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97B00" w:rsidRPr="00DB58B5" w:rsidTr="00A56EA8">
        <w:trPr>
          <w:trHeight w:hRule="exact" w:val="851"/>
        </w:trPr>
        <w:tc>
          <w:tcPr>
            <w:tcW w:w="1277" w:type="dxa"/>
            <w:tcBorders>
              <w:bottom w:val="single" w:sz="4" w:space="0" w:color="auto"/>
            </w:tcBorders>
          </w:tcPr>
          <w:p w:rsidR="00297B00" w:rsidRPr="00DB58B5" w:rsidRDefault="00297B00" w:rsidP="00A56EA8">
            <w:bookmarkStart w:id="0" w:name="_GoBack"/>
            <w:bookmarkEnd w:id="0"/>
          </w:p>
        </w:tc>
        <w:tc>
          <w:tcPr>
            <w:tcW w:w="2268" w:type="dxa"/>
            <w:tcBorders>
              <w:bottom w:val="single" w:sz="4" w:space="0" w:color="auto"/>
            </w:tcBorders>
            <w:vAlign w:val="bottom"/>
          </w:tcPr>
          <w:p w:rsidR="00297B00" w:rsidRPr="00DB58B5" w:rsidRDefault="00297B00" w:rsidP="00A56EA8">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rsidR="00297B00" w:rsidRPr="00DB58B5" w:rsidRDefault="000B570E" w:rsidP="000B570E">
            <w:pPr>
              <w:jc w:val="right"/>
            </w:pPr>
            <w:r w:rsidRPr="000B570E">
              <w:rPr>
                <w:sz w:val="40"/>
              </w:rPr>
              <w:t>CED</w:t>
            </w:r>
            <w:r>
              <w:t>/C/5</w:t>
            </w:r>
          </w:p>
        </w:tc>
      </w:tr>
      <w:tr w:rsidR="00297B00" w:rsidRPr="00DB58B5" w:rsidTr="00A56EA8">
        <w:trPr>
          <w:trHeight w:hRule="exact" w:val="2835"/>
        </w:trPr>
        <w:tc>
          <w:tcPr>
            <w:tcW w:w="1276" w:type="dxa"/>
            <w:tcBorders>
              <w:top w:val="single" w:sz="4" w:space="0" w:color="auto"/>
              <w:bottom w:val="single" w:sz="12" w:space="0" w:color="auto"/>
            </w:tcBorders>
          </w:tcPr>
          <w:p w:rsidR="00297B00" w:rsidRPr="00DB58B5" w:rsidRDefault="00A2621E" w:rsidP="00A56EA8">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46.55pt">
                  <v:imagedata r:id="rId8" o:title="_unlogo"/>
                </v:shape>
              </w:pict>
            </w:r>
          </w:p>
        </w:tc>
        <w:tc>
          <w:tcPr>
            <w:tcW w:w="5528" w:type="dxa"/>
            <w:gridSpan w:val="2"/>
            <w:tcBorders>
              <w:top w:val="single" w:sz="4" w:space="0" w:color="auto"/>
              <w:bottom w:val="single" w:sz="12" w:space="0" w:color="auto"/>
            </w:tcBorders>
          </w:tcPr>
          <w:p w:rsidR="00D55CFF" w:rsidRPr="00740562" w:rsidRDefault="00297B00" w:rsidP="00A56EA8">
            <w:pPr>
              <w:spacing w:before="120" w:line="380" w:lineRule="exact"/>
              <w:rPr>
                <w:b/>
                <w:sz w:val="40"/>
                <w:szCs w:val="40"/>
              </w:rPr>
            </w:pPr>
            <w:r w:rsidRPr="0027083C">
              <w:rPr>
                <w:b/>
                <w:sz w:val="34"/>
                <w:szCs w:val="34"/>
              </w:rPr>
              <w:t xml:space="preserve">Convention </w:t>
            </w:r>
            <w:r w:rsidR="00D55CFF">
              <w:rPr>
                <w:b/>
                <w:sz w:val="34"/>
                <w:szCs w:val="34"/>
              </w:rPr>
              <w:t>internationale</w:t>
            </w:r>
            <w:r w:rsidR="00555C7A">
              <w:rPr>
                <w:b/>
                <w:sz w:val="34"/>
                <w:szCs w:val="34"/>
              </w:rPr>
              <w:t xml:space="preserve"> </w:t>
            </w:r>
            <w:r w:rsidR="00D55CFF">
              <w:rPr>
                <w:b/>
                <w:sz w:val="34"/>
                <w:szCs w:val="34"/>
              </w:rPr>
              <w:t>pour</w:t>
            </w:r>
            <w:r w:rsidR="00555C7A">
              <w:rPr>
                <w:b/>
                <w:sz w:val="34"/>
                <w:szCs w:val="34"/>
              </w:rPr>
              <w:t xml:space="preserve"> </w:t>
            </w:r>
            <w:r w:rsidR="00D55CFF">
              <w:rPr>
                <w:b/>
                <w:sz w:val="34"/>
                <w:szCs w:val="34"/>
              </w:rPr>
              <w:t>la</w:t>
            </w:r>
            <w:r w:rsidR="00555C7A">
              <w:rPr>
                <w:b/>
                <w:sz w:val="34"/>
                <w:szCs w:val="34"/>
              </w:rPr>
              <w:t xml:space="preserve"> </w:t>
            </w:r>
            <w:r w:rsidR="00D55CFF">
              <w:rPr>
                <w:b/>
                <w:sz w:val="34"/>
                <w:szCs w:val="34"/>
              </w:rPr>
              <w:t>protection de toutes</w:t>
            </w:r>
            <w:r w:rsidR="00555C7A">
              <w:rPr>
                <w:b/>
                <w:sz w:val="34"/>
                <w:szCs w:val="34"/>
              </w:rPr>
              <w:t xml:space="preserve"> </w:t>
            </w:r>
            <w:r w:rsidR="00D55CFF">
              <w:rPr>
                <w:b/>
                <w:sz w:val="34"/>
                <w:szCs w:val="34"/>
              </w:rPr>
              <w:t>les personnes contre</w:t>
            </w:r>
            <w:r w:rsidR="00555C7A">
              <w:rPr>
                <w:b/>
                <w:sz w:val="34"/>
                <w:szCs w:val="34"/>
              </w:rPr>
              <w:t xml:space="preserve"> </w:t>
            </w:r>
            <w:r w:rsidR="00D55CFF">
              <w:rPr>
                <w:b/>
                <w:sz w:val="34"/>
                <w:szCs w:val="34"/>
              </w:rPr>
              <w:t>les disparitions forcées</w:t>
            </w:r>
          </w:p>
        </w:tc>
        <w:tc>
          <w:tcPr>
            <w:tcW w:w="2835" w:type="dxa"/>
            <w:tcBorders>
              <w:top w:val="single" w:sz="4" w:space="0" w:color="auto"/>
              <w:bottom w:val="single" w:sz="12" w:space="0" w:color="auto"/>
            </w:tcBorders>
          </w:tcPr>
          <w:p w:rsidR="000B570E" w:rsidRDefault="000B570E" w:rsidP="00A56EA8">
            <w:pPr>
              <w:spacing w:before="240"/>
            </w:pPr>
            <w:r>
              <w:t>Distr. générale</w:t>
            </w:r>
          </w:p>
          <w:p w:rsidR="000B570E" w:rsidRDefault="000B570E" w:rsidP="000B570E">
            <w:pPr>
              <w:spacing w:line="240" w:lineRule="exact"/>
            </w:pPr>
            <w:r>
              <w:t>29 avril 2014</w:t>
            </w:r>
          </w:p>
          <w:p w:rsidR="000B570E" w:rsidRDefault="000B570E" w:rsidP="000B570E">
            <w:pPr>
              <w:spacing w:line="240" w:lineRule="exact"/>
            </w:pPr>
            <w:r>
              <w:t>Français</w:t>
            </w:r>
          </w:p>
          <w:p w:rsidR="00555C7A" w:rsidRPr="00DB58B5" w:rsidRDefault="000B570E" w:rsidP="000B570E">
            <w:pPr>
              <w:spacing w:line="240" w:lineRule="exact"/>
            </w:pPr>
            <w:r>
              <w:t>Original: espagnol</w:t>
            </w:r>
          </w:p>
        </w:tc>
      </w:tr>
    </w:tbl>
    <w:p w:rsidR="004F4B54" w:rsidRPr="00D55CFF" w:rsidRDefault="00D55CFF" w:rsidP="00D55CFF">
      <w:pPr>
        <w:spacing w:before="120"/>
        <w:rPr>
          <w:b/>
          <w:sz w:val="24"/>
          <w:szCs w:val="24"/>
        </w:rPr>
      </w:pPr>
      <w:r w:rsidRPr="00D55CFF">
        <w:rPr>
          <w:b/>
          <w:sz w:val="24"/>
          <w:szCs w:val="24"/>
        </w:rPr>
        <w:t>Comité des disparitions forcées</w:t>
      </w:r>
    </w:p>
    <w:p w:rsidR="000B570E" w:rsidRPr="00CF4F5F" w:rsidRDefault="000B570E" w:rsidP="000B570E">
      <w:pPr>
        <w:pStyle w:val="HChG"/>
        <w:rPr>
          <w:lang w:val="fr-FR"/>
        </w:rPr>
      </w:pPr>
      <w:r>
        <w:rPr>
          <w:lang w:val="fr-FR"/>
        </w:rPr>
        <w:tab/>
      </w:r>
      <w:r>
        <w:rPr>
          <w:lang w:val="fr-FR"/>
        </w:rPr>
        <w:tab/>
      </w:r>
      <w:r w:rsidRPr="00CF4F5F">
        <w:rPr>
          <w:lang w:val="fr-FR"/>
        </w:rPr>
        <w:t>Guide pour la soumission au Comité d</w:t>
      </w:r>
      <w:r>
        <w:rPr>
          <w:lang w:val="fr-FR"/>
        </w:rPr>
        <w:t>’</w:t>
      </w:r>
      <w:r w:rsidRPr="00CF4F5F">
        <w:rPr>
          <w:lang w:val="fr-FR"/>
        </w:rPr>
        <w:t>une communication ou d</w:t>
      </w:r>
      <w:r>
        <w:rPr>
          <w:lang w:val="fr-FR"/>
        </w:rPr>
        <w:t>’</w:t>
      </w:r>
      <w:r w:rsidRPr="00CF4F5F">
        <w:rPr>
          <w:lang w:val="fr-FR"/>
        </w:rPr>
        <w:t>une plainte émanant d</w:t>
      </w:r>
      <w:r>
        <w:rPr>
          <w:lang w:val="fr-FR"/>
        </w:rPr>
        <w:t>’</w:t>
      </w:r>
      <w:r w:rsidRPr="00CF4F5F">
        <w:rPr>
          <w:lang w:val="fr-FR"/>
        </w:rPr>
        <w:t>un particulier</w:t>
      </w:r>
      <w:r w:rsidRPr="000B570E">
        <w:rPr>
          <w:rStyle w:val="Rimandonotaapidipagina"/>
          <w:b w:val="0"/>
          <w:sz w:val="20"/>
          <w:vertAlign w:val="baseline"/>
        </w:rPr>
        <w:footnoteReference w:customMarkFollows="1" w:id="2"/>
        <w:t>*</w:t>
      </w:r>
    </w:p>
    <w:p w:rsidR="000B570E" w:rsidRPr="00CF4F5F" w:rsidRDefault="000B570E" w:rsidP="000B570E">
      <w:pPr>
        <w:pStyle w:val="H1G"/>
        <w:rPr>
          <w:lang w:val="fr-FR"/>
        </w:rPr>
      </w:pPr>
      <w:r w:rsidRPr="00CF4F5F">
        <w:rPr>
          <w:lang w:val="fr-FR"/>
        </w:rPr>
        <w:tab/>
      </w:r>
      <w:r w:rsidRPr="00CF4F5F">
        <w:rPr>
          <w:lang w:val="fr-FR"/>
        </w:rPr>
        <w:tab/>
        <w:t>Renseignements d</w:t>
      </w:r>
      <w:r>
        <w:rPr>
          <w:lang w:val="fr-FR"/>
        </w:rPr>
        <w:t>’</w:t>
      </w:r>
      <w:r w:rsidRPr="00CF4F5F">
        <w:rPr>
          <w:lang w:val="fr-FR"/>
        </w:rPr>
        <w:t>ordre général</w:t>
      </w:r>
    </w:p>
    <w:p w:rsidR="000B570E" w:rsidRPr="000B570E" w:rsidRDefault="000B570E" w:rsidP="000B570E">
      <w:pPr>
        <w:pStyle w:val="SingleTxtG"/>
      </w:pPr>
      <w:r w:rsidRPr="000B570E">
        <w:t>1.1</w:t>
      </w:r>
      <w:r w:rsidRPr="000B570E">
        <w:tab/>
        <w:t xml:space="preserve">L’article 31 de la Convention internationale pour la protection de toutes les personnes contre les disparitions forcées (la Convention) donne compétence au Comité des disparitions forcées (le Comité) pour recevoir et examiner des communications (plaintes) soumises par des personnes ou pour le compte de personnes qui se plaignent d’être victimes d’une violation des droits protégés par la Convention. </w:t>
      </w:r>
    </w:p>
    <w:p w:rsidR="000B570E" w:rsidRPr="00CF4F5F" w:rsidRDefault="000B570E" w:rsidP="000B570E">
      <w:pPr>
        <w:pStyle w:val="H23G"/>
        <w:rPr>
          <w:lang w:val="fr-FR"/>
        </w:rPr>
      </w:pPr>
      <w:r w:rsidRPr="00CF4F5F">
        <w:rPr>
          <w:lang w:val="fr-FR"/>
        </w:rPr>
        <w:tab/>
      </w:r>
      <w:r w:rsidRPr="00CF4F5F">
        <w:rPr>
          <w:lang w:val="fr-FR"/>
        </w:rPr>
        <w:tab/>
        <w:t xml:space="preserve">Conditions à réunir </w:t>
      </w:r>
      <w:r w:rsidRPr="000B570E">
        <w:t>pour</w:t>
      </w:r>
      <w:r w:rsidRPr="00CF4F5F">
        <w:rPr>
          <w:lang w:val="fr-FR"/>
        </w:rPr>
        <w:t xml:space="preserve"> qu</w:t>
      </w:r>
      <w:r>
        <w:rPr>
          <w:lang w:val="fr-FR"/>
        </w:rPr>
        <w:t>’</w:t>
      </w:r>
      <w:r w:rsidRPr="00CF4F5F">
        <w:rPr>
          <w:lang w:val="fr-FR"/>
        </w:rPr>
        <w:t>une communication puisse en principe être</w:t>
      </w:r>
      <w:r>
        <w:rPr>
          <w:lang w:val="fr-FR"/>
        </w:rPr>
        <w:t xml:space="preserve"> examinée</w:t>
      </w:r>
      <w:r>
        <w:rPr>
          <w:lang w:val="fr-FR"/>
        </w:rPr>
        <w:br/>
      </w:r>
      <w:r w:rsidRPr="00CF4F5F">
        <w:rPr>
          <w:lang w:val="fr-FR"/>
        </w:rPr>
        <w:t>par le Comité</w:t>
      </w:r>
    </w:p>
    <w:p w:rsidR="000B570E" w:rsidRPr="00CF4F5F" w:rsidRDefault="000B570E" w:rsidP="000B570E">
      <w:pPr>
        <w:pStyle w:val="SingleTxtG"/>
        <w:rPr>
          <w:lang w:val="fr-FR"/>
        </w:rPr>
      </w:pPr>
      <w:r w:rsidRPr="00CF4F5F">
        <w:rPr>
          <w:lang w:val="fr-FR"/>
        </w:rPr>
        <w:t>2.1</w:t>
      </w:r>
      <w:r w:rsidRPr="00CF4F5F">
        <w:rPr>
          <w:lang w:val="fr-FR"/>
        </w:rPr>
        <w:tab/>
        <w:t xml:space="preserve">La communication ou la plainte est soumise par écrit. </w:t>
      </w:r>
    </w:p>
    <w:p w:rsidR="000B570E" w:rsidRPr="00CF4F5F" w:rsidRDefault="000B570E" w:rsidP="000B570E">
      <w:pPr>
        <w:pStyle w:val="SingleTxtG"/>
        <w:rPr>
          <w:lang w:val="fr-FR"/>
        </w:rPr>
      </w:pPr>
      <w:r w:rsidRPr="00CF4F5F">
        <w:rPr>
          <w:lang w:val="fr-FR"/>
        </w:rPr>
        <w:t>2.2</w:t>
      </w:r>
      <w:r w:rsidRPr="00CF4F5F">
        <w:rPr>
          <w:lang w:val="fr-FR"/>
        </w:rPr>
        <w:tab/>
        <w:t>La communication est soumise par des personnes ou pour le compte de personnes qui estiment être victimes d</w:t>
      </w:r>
      <w:r>
        <w:rPr>
          <w:lang w:val="fr-FR"/>
        </w:rPr>
        <w:t>’</w:t>
      </w:r>
      <w:r w:rsidRPr="00CF4F5F">
        <w:rPr>
          <w:lang w:val="fr-FR"/>
        </w:rPr>
        <w:t>une violation, par un État, d</w:t>
      </w:r>
      <w:r>
        <w:rPr>
          <w:lang w:val="fr-FR"/>
        </w:rPr>
        <w:t>’</w:t>
      </w:r>
      <w:r w:rsidRPr="00CF4F5F">
        <w:rPr>
          <w:lang w:val="fr-FR"/>
        </w:rPr>
        <w:t>un ou de plusieurs des droits inscrits dans la Convention.</w:t>
      </w:r>
    </w:p>
    <w:p w:rsidR="000B570E" w:rsidRPr="00CF4F5F" w:rsidRDefault="000B570E" w:rsidP="000B570E">
      <w:pPr>
        <w:pStyle w:val="SingleTxtG"/>
        <w:rPr>
          <w:lang w:val="fr-FR"/>
        </w:rPr>
      </w:pPr>
      <w:r w:rsidRPr="00CF4F5F">
        <w:rPr>
          <w:lang w:val="fr-FR"/>
        </w:rPr>
        <w:t>2.3</w:t>
      </w:r>
      <w:r w:rsidRPr="00CF4F5F">
        <w:rPr>
          <w:lang w:val="fr-FR"/>
        </w:rPr>
        <w:tab/>
        <w:t>L</w:t>
      </w:r>
      <w:r>
        <w:rPr>
          <w:lang w:val="fr-FR"/>
        </w:rPr>
        <w:t>’</w:t>
      </w:r>
      <w:r w:rsidRPr="00CF4F5F">
        <w:rPr>
          <w:lang w:val="fr-FR"/>
        </w:rPr>
        <w:t>État en question a ratifié la Convention et a fait la déclaration prévue à l</w:t>
      </w:r>
      <w:r>
        <w:rPr>
          <w:lang w:val="fr-FR"/>
        </w:rPr>
        <w:t>’</w:t>
      </w:r>
      <w:r w:rsidRPr="00CF4F5F">
        <w:rPr>
          <w:lang w:val="fr-FR"/>
        </w:rPr>
        <w:t xml:space="preserve">article 31 de la Convention, par laquelle il reconnaît la compétence du Comité pour recevoir et examiner des </w:t>
      </w:r>
      <w:r w:rsidRPr="00903745">
        <w:rPr>
          <w:lang w:val="fr-FR"/>
        </w:rPr>
        <w:t>communications</w:t>
      </w:r>
      <w:r w:rsidRPr="00CF4F5F">
        <w:rPr>
          <w:lang w:val="fr-FR"/>
        </w:rPr>
        <w:t xml:space="preserve"> émanant de particuliers</w:t>
      </w:r>
      <w:r w:rsidRPr="00CF4F5F">
        <w:rPr>
          <w:rStyle w:val="Rimandonotaapidipagina"/>
          <w:lang w:val="fr-FR"/>
        </w:rPr>
        <w:footnoteReference w:id="3"/>
      </w:r>
      <w:r w:rsidRPr="00CF4F5F">
        <w:rPr>
          <w:spacing w:val="-2"/>
          <w:lang w:val="fr-FR"/>
        </w:rPr>
        <w:t>.</w:t>
      </w:r>
    </w:p>
    <w:p w:rsidR="000B570E" w:rsidRPr="00CF4F5F" w:rsidRDefault="000B570E" w:rsidP="000B570E">
      <w:pPr>
        <w:pStyle w:val="SingleTxtG"/>
        <w:rPr>
          <w:lang w:val="fr-FR"/>
        </w:rPr>
      </w:pPr>
      <w:r w:rsidRPr="00CF4F5F">
        <w:rPr>
          <w:lang w:val="fr-FR"/>
        </w:rPr>
        <w:t>2.4</w:t>
      </w:r>
      <w:r w:rsidRPr="00CF4F5F">
        <w:rPr>
          <w:lang w:val="fr-FR"/>
        </w:rPr>
        <w:tab/>
        <w:t>La communication n</w:t>
      </w:r>
      <w:r>
        <w:rPr>
          <w:lang w:val="fr-FR"/>
        </w:rPr>
        <w:t>’</w:t>
      </w:r>
      <w:r w:rsidRPr="00CF4F5F">
        <w:rPr>
          <w:lang w:val="fr-FR"/>
        </w:rPr>
        <w:t>est pas anonyme: l</w:t>
      </w:r>
      <w:r>
        <w:rPr>
          <w:lang w:val="fr-FR"/>
        </w:rPr>
        <w:t>’</w:t>
      </w:r>
      <w:r w:rsidRPr="00CF4F5F">
        <w:rPr>
          <w:lang w:val="fr-FR"/>
        </w:rPr>
        <w:t>identité de la victime et de l</w:t>
      </w:r>
      <w:r>
        <w:rPr>
          <w:lang w:val="fr-FR"/>
        </w:rPr>
        <w:t>’</w:t>
      </w:r>
      <w:r w:rsidRPr="00CF4F5F">
        <w:rPr>
          <w:lang w:val="fr-FR"/>
        </w:rPr>
        <w:t>auteur de la communication et leurs coordonnées sont nécessaires pour que l</w:t>
      </w:r>
      <w:r>
        <w:rPr>
          <w:lang w:val="fr-FR"/>
        </w:rPr>
        <w:t>’</w:t>
      </w:r>
      <w:r w:rsidRPr="00CF4F5F">
        <w:rPr>
          <w:lang w:val="fr-FR"/>
        </w:rPr>
        <w:t>État partie puisse répondre aux allégations formulées et pour que le Comité puisse être en contact avec elles ou eux tout au long de la procédure. Toutefois, la ou les victimes et/ou l</w:t>
      </w:r>
      <w:r>
        <w:rPr>
          <w:lang w:val="fr-FR"/>
        </w:rPr>
        <w:t>’</w:t>
      </w:r>
      <w:r w:rsidRPr="00CF4F5F">
        <w:rPr>
          <w:lang w:val="fr-FR"/>
        </w:rPr>
        <w:t>auteur peuvent demander, sans préjudice, que le Comité préserve la confidentialité de leur identité dans sa décision finale (voir point 3.2).</w:t>
      </w:r>
    </w:p>
    <w:p w:rsidR="000B570E" w:rsidRPr="00CF4F5F" w:rsidRDefault="000B570E" w:rsidP="000B570E">
      <w:pPr>
        <w:pStyle w:val="SingleTxtG"/>
        <w:keepLines/>
        <w:rPr>
          <w:lang w:val="fr-FR"/>
        </w:rPr>
      </w:pPr>
      <w:r w:rsidRPr="00CF4F5F">
        <w:rPr>
          <w:lang w:val="fr-FR"/>
        </w:rPr>
        <w:lastRenderedPageBreak/>
        <w:t>2.5</w:t>
      </w:r>
      <w:r w:rsidRPr="00CF4F5F">
        <w:rPr>
          <w:lang w:val="fr-FR"/>
        </w:rPr>
        <w:tab/>
        <w:t>Si une communication est soumise au nom de tiers, leur consentement écrit est nécessaire, à moins que l</w:t>
      </w:r>
      <w:r>
        <w:rPr>
          <w:lang w:val="fr-FR"/>
        </w:rPr>
        <w:t>’</w:t>
      </w:r>
      <w:r w:rsidRPr="00CF4F5F">
        <w:rPr>
          <w:lang w:val="fr-FR"/>
        </w:rPr>
        <w:t>auteur puisse démontrer qu</w:t>
      </w:r>
      <w:r>
        <w:rPr>
          <w:lang w:val="fr-FR"/>
        </w:rPr>
        <w:t>’</w:t>
      </w:r>
      <w:r w:rsidRPr="00CF4F5F">
        <w:rPr>
          <w:lang w:val="fr-FR"/>
        </w:rPr>
        <w:t>il a un intérêt légitime à présenter une telle requête et que la ou les personnes concernées ne sont pas en mesure de donner leur consentement (il n</w:t>
      </w:r>
      <w:r>
        <w:rPr>
          <w:lang w:val="fr-FR"/>
        </w:rPr>
        <w:t>’</w:t>
      </w:r>
      <w:r w:rsidRPr="00CF4F5F">
        <w:rPr>
          <w:lang w:val="fr-FR"/>
        </w:rPr>
        <w:t>existe aucune prescription particulière qu</w:t>
      </w:r>
      <w:r w:rsidR="00C51DCD">
        <w:rPr>
          <w:lang w:val="fr-FR"/>
        </w:rPr>
        <w:t>ant au format du justificatif à </w:t>
      </w:r>
      <w:r w:rsidRPr="00CF4F5F">
        <w:rPr>
          <w:lang w:val="fr-FR"/>
        </w:rPr>
        <w:t>soumettre).</w:t>
      </w:r>
    </w:p>
    <w:p w:rsidR="000B570E" w:rsidRPr="00CF4F5F" w:rsidRDefault="000B570E" w:rsidP="000B570E">
      <w:pPr>
        <w:pStyle w:val="SingleTxtG"/>
        <w:rPr>
          <w:lang w:val="fr-FR"/>
        </w:rPr>
      </w:pPr>
      <w:r w:rsidRPr="00CF4F5F">
        <w:rPr>
          <w:lang w:val="fr-FR"/>
        </w:rPr>
        <w:t>2.6</w:t>
      </w:r>
      <w:r w:rsidRPr="00CF4F5F">
        <w:rPr>
          <w:lang w:val="fr-FR"/>
        </w:rPr>
        <w:tab/>
        <w:t>Tous les recours internes ont été épuisés ou il a été démontré que les procédures de recours internes excèdent des délais raisonnables, que ces recours ne sont pas efficaces ou qu</w:t>
      </w:r>
      <w:r>
        <w:rPr>
          <w:lang w:val="fr-FR"/>
        </w:rPr>
        <w:t>’</w:t>
      </w:r>
      <w:r w:rsidRPr="00CF4F5F">
        <w:rPr>
          <w:lang w:val="fr-FR"/>
        </w:rPr>
        <w:t>ils ne sont pas disponibles (l</w:t>
      </w:r>
      <w:r>
        <w:rPr>
          <w:lang w:val="fr-FR"/>
        </w:rPr>
        <w:t>’</w:t>
      </w:r>
      <w:r w:rsidRPr="00CF4F5F">
        <w:rPr>
          <w:lang w:val="fr-FR"/>
        </w:rPr>
        <w:t>auteur ne peut se contenter d</w:t>
      </w:r>
      <w:r>
        <w:rPr>
          <w:lang w:val="fr-FR"/>
        </w:rPr>
        <w:t>’</w:t>
      </w:r>
      <w:r w:rsidRPr="00CF4F5F">
        <w:rPr>
          <w:lang w:val="fr-FR"/>
        </w:rPr>
        <w:t>émettre de simples doutes quant à l</w:t>
      </w:r>
      <w:r>
        <w:rPr>
          <w:lang w:val="fr-FR"/>
        </w:rPr>
        <w:t>’</w:t>
      </w:r>
      <w:r w:rsidRPr="00CF4F5F">
        <w:rPr>
          <w:lang w:val="fr-FR"/>
        </w:rPr>
        <w:t>efficacité et à la disponibilité des recours internes).</w:t>
      </w:r>
    </w:p>
    <w:p w:rsidR="000B570E" w:rsidRPr="00CF4F5F" w:rsidRDefault="000B570E" w:rsidP="000B570E">
      <w:pPr>
        <w:pStyle w:val="SingleTxtG"/>
        <w:rPr>
          <w:lang w:val="fr-FR"/>
        </w:rPr>
      </w:pPr>
      <w:r w:rsidRPr="00CF4F5F">
        <w:rPr>
          <w:bCs/>
          <w:lang w:val="fr-FR"/>
        </w:rPr>
        <w:t>2.7</w:t>
      </w:r>
      <w:r w:rsidRPr="00CF4F5F">
        <w:rPr>
          <w:bCs/>
          <w:lang w:val="fr-FR"/>
        </w:rPr>
        <w:tab/>
        <w:t xml:space="preserve">La même </w:t>
      </w:r>
      <w:r w:rsidRPr="00CF4F5F">
        <w:rPr>
          <w:lang w:val="fr-FR"/>
        </w:rPr>
        <w:t>affaire n</w:t>
      </w:r>
      <w:r>
        <w:rPr>
          <w:lang w:val="fr-FR"/>
        </w:rPr>
        <w:t>’</w:t>
      </w:r>
      <w:r w:rsidRPr="00CF4F5F">
        <w:rPr>
          <w:lang w:val="fr-FR"/>
        </w:rPr>
        <w:t>a pas été soumise à l</w:t>
      </w:r>
      <w:r>
        <w:rPr>
          <w:lang w:val="fr-FR"/>
        </w:rPr>
        <w:t>’</w:t>
      </w:r>
      <w:r w:rsidRPr="00CF4F5F">
        <w:rPr>
          <w:lang w:val="fr-FR"/>
        </w:rPr>
        <w:t>examen d</w:t>
      </w:r>
      <w:r>
        <w:rPr>
          <w:lang w:val="fr-FR"/>
        </w:rPr>
        <w:t>’</w:t>
      </w:r>
      <w:r w:rsidRPr="00CF4F5F">
        <w:rPr>
          <w:lang w:val="fr-FR"/>
        </w:rPr>
        <w:t>une autre instance internationale d</w:t>
      </w:r>
      <w:r>
        <w:rPr>
          <w:lang w:val="fr-FR"/>
        </w:rPr>
        <w:t>’</w:t>
      </w:r>
      <w:r w:rsidRPr="00CF4F5F">
        <w:rPr>
          <w:lang w:val="fr-FR"/>
        </w:rPr>
        <w:t>enquête ou de règlement de même nature (telle que le Comité des droits de l</w:t>
      </w:r>
      <w:r>
        <w:rPr>
          <w:lang w:val="fr-FR"/>
        </w:rPr>
        <w:t>’</w:t>
      </w:r>
      <w:r w:rsidRPr="00CF4F5F">
        <w:rPr>
          <w:lang w:val="fr-FR"/>
        </w:rPr>
        <w:t>homme, le Comité contre la torture, les mécanismes régionaux des droits de l</w:t>
      </w:r>
      <w:r>
        <w:rPr>
          <w:lang w:val="fr-FR"/>
        </w:rPr>
        <w:t>’</w:t>
      </w:r>
      <w:r w:rsidRPr="00CF4F5F">
        <w:rPr>
          <w:lang w:val="fr-FR"/>
        </w:rPr>
        <w:t>homme comme la Commission interaméricaine des droits de l</w:t>
      </w:r>
      <w:r>
        <w:rPr>
          <w:lang w:val="fr-FR"/>
        </w:rPr>
        <w:t>’</w:t>
      </w:r>
      <w:r w:rsidRPr="00CF4F5F">
        <w:rPr>
          <w:lang w:val="fr-FR"/>
        </w:rPr>
        <w:t>homme, la Cour européenne des droits de l</w:t>
      </w:r>
      <w:r>
        <w:rPr>
          <w:lang w:val="fr-FR"/>
        </w:rPr>
        <w:t>’</w:t>
      </w:r>
      <w:r w:rsidRPr="00CF4F5F">
        <w:rPr>
          <w:lang w:val="fr-FR"/>
        </w:rPr>
        <w:t>homme, la Commission africaine des droits de l</w:t>
      </w:r>
      <w:r>
        <w:rPr>
          <w:lang w:val="fr-FR"/>
        </w:rPr>
        <w:t>’</w:t>
      </w:r>
      <w:r w:rsidRPr="00CF4F5F">
        <w:rPr>
          <w:lang w:val="fr-FR"/>
        </w:rPr>
        <w:t>homme et des peuples ou la Cour africaine des droits de l</w:t>
      </w:r>
      <w:r>
        <w:rPr>
          <w:lang w:val="fr-FR"/>
        </w:rPr>
        <w:t>’</w:t>
      </w:r>
      <w:r w:rsidRPr="00CF4F5F">
        <w:rPr>
          <w:lang w:val="fr-FR"/>
        </w:rPr>
        <w:t>homme et des peuples)</w:t>
      </w:r>
      <w:r w:rsidRPr="00CF4F5F">
        <w:rPr>
          <w:bCs/>
          <w:lang w:val="fr-FR"/>
        </w:rPr>
        <w:t>.</w:t>
      </w:r>
    </w:p>
    <w:p w:rsidR="000B570E" w:rsidRPr="00CF4F5F" w:rsidRDefault="000B570E" w:rsidP="000B570E">
      <w:pPr>
        <w:pStyle w:val="H23G"/>
        <w:rPr>
          <w:lang w:val="fr-FR"/>
        </w:rPr>
      </w:pPr>
      <w:r w:rsidRPr="00CF4F5F">
        <w:rPr>
          <w:lang w:val="fr-FR"/>
        </w:rPr>
        <w:tab/>
      </w:r>
      <w:r w:rsidRPr="00CF4F5F">
        <w:rPr>
          <w:lang w:val="fr-FR"/>
        </w:rPr>
        <w:tab/>
        <w:t xml:space="preserve">Divulgation de </w:t>
      </w:r>
      <w:r w:rsidRPr="000B570E">
        <w:t>l’identité</w:t>
      </w:r>
      <w:r w:rsidRPr="00CF4F5F">
        <w:rPr>
          <w:lang w:val="fr-FR"/>
        </w:rPr>
        <w:t xml:space="preserve"> de la victime et/ou de l</w:t>
      </w:r>
      <w:r>
        <w:rPr>
          <w:lang w:val="fr-FR"/>
        </w:rPr>
        <w:t>’</w:t>
      </w:r>
      <w:r w:rsidRPr="00CF4F5F">
        <w:rPr>
          <w:lang w:val="fr-FR"/>
        </w:rPr>
        <w:t>auteur</w:t>
      </w:r>
    </w:p>
    <w:p w:rsidR="000B570E" w:rsidRPr="00CF4F5F" w:rsidRDefault="000B570E" w:rsidP="000B570E">
      <w:pPr>
        <w:pStyle w:val="SingleTxtG"/>
        <w:rPr>
          <w:lang w:val="fr-FR"/>
        </w:rPr>
      </w:pPr>
      <w:r w:rsidRPr="00CF4F5F">
        <w:rPr>
          <w:lang w:val="fr-FR"/>
        </w:rPr>
        <w:t>3.1</w:t>
      </w:r>
      <w:r w:rsidRPr="00CF4F5F">
        <w:rPr>
          <w:lang w:val="fr-FR"/>
        </w:rPr>
        <w:tab/>
        <w:t>La communication est portée confidentiellement à l</w:t>
      </w:r>
      <w:r>
        <w:rPr>
          <w:lang w:val="fr-FR"/>
        </w:rPr>
        <w:t>’</w:t>
      </w:r>
      <w:r w:rsidRPr="00CF4F5F">
        <w:rPr>
          <w:lang w:val="fr-FR"/>
        </w:rPr>
        <w:t>attention de l</w:t>
      </w:r>
      <w:r>
        <w:rPr>
          <w:lang w:val="fr-FR"/>
        </w:rPr>
        <w:t>’</w:t>
      </w:r>
      <w:r w:rsidRPr="00CF4F5F">
        <w:rPr>
          <w:lang w:val="fr-FR"/>
        </w:rPr>
        <w:t>État partie concerné pour qu</w:t>
      </w:r>
      <w:r>
        <w:rPr>
          <w:lang w:val="fr-FR"/>
        </w:rPr>
        <w:t>’</w:t>
      </w:r>
      <w:r w:rsidRPr="00CF4F5F">
        <w:rPr>
          <w:lang w:val="fr-FR"/>
        </w:rPr>
        <w:t>il expose sa position et ses arguments sur l</w:t>
      </w:r>
      <w:r>
        <w:rPr>
          <w:lang w:val="fr-FR"/>
        </w:rPr>
        <w:t>’</w:t>
      </w:r>
      <w:r w:rsidRPr="00CF4F5F">
        <w:rPr>
          <w:lang w:val="fr-FR"/>
        </w:rPr>
        <w:t>affaire. Cela signifie que l</w:t>
      </w:r>
      <w:r>
        <w:rPr>
          <w:lang w:val="fr-FR"/>
        </w:rPr>
        <w:t>’</w:t>
      </w:r>
      <w:r w:rsidRPr="00CF4F5F">
        <w:rPr>
          <w:lang w:val="fr-FR"/>
        </w:rPr>
        <w:t>identité de la victime et de l</w:t>
      </w:r>
      <w:r>
        <w:rPr>
          <w:lang w:val="fr-FR"/>
        </w:rPr>
        <w:t>’</w:t>
      </w:r>
      <w:r w:rsidRPr="00CF4F5F">
        <w:rPr>
          <w:lang w:val="fr-FR"/>
        </w:rPr>
        <w:t>auteur doit être révélée aux autorités de l</w:t>
      </w:r>
      <w:r>
        <w:rPr>
          <w:lang w:val="fr-FR"/>
        </w:rPr>
        <w:t>’</w:t>
      </w:r>
      <w:r w:rsidRPr="00CF4F5F">
        <w:rPr>
          <w:lang w:val="fr-FR"/>
        </w:rPr>
        <w:t xml:space="preserve">État en question, mais que la communication ne peut pas être publiée par le Comité. </w:t>
      </w:r>
    </w:p>
    <w:p w:rsidR="000B570E" w:rsidRPr="00CF4F5F" w:rsidRDefault="000B570E" w:rsidP="000B570E">
      <w:pPr>
        <w:pStyle w:val="SingleTxtG"/>
        <w:rPr>
          <w:lang w:val="fr-FR"/>
        </w:rPr>
      </w:pPr>
      <w:r w:rsidRPr="00CF4F5F">
        <w:rPr>
          <w:lang w:val="fr-FR"/>
        </w:rPr>
        <w:t>3.2</w:t>
      </w:r>
      <w:r w:rsidRPr="00CF4F5F">
        <w:rPr>
          <w:lang w:val="fr-FR"/>
        </w:rPr>
        <w:tab/>
        <w:t>Les décisions finales et constatations adoptées par le Comité sont rendues publiques. Par conséquent, si l</w:t>
      </w:r>
      <w:r>
        <w:rPr>
          <w:lang w:val="fr-FR"/>
        </w:rPr>
        <w:t>’</w:t>
      </w:r>
      <w:r w:rsidRPr="00CF4F5F">
        <w:rPr>
          <w:lang w:val="fr-FR"/>
        </w:rPr>
        <w:t xml:space="preserve">auteur souhaite que son identité et/ou celle de la ou des victimes ne soient pas révélées dans la décision finale, il doit en informer le Comité dans le présent formulaire ou le plus tôt possible au cours de la procédure. </w:t>
      </w:r>
    </w:p>
    <w:p w:rsidR="000B570E" w:rsidRPr="00CF4F5F" w:rsidRDefault="000B570E" w:rsidP="000B570E">
      <w:pPr>
        <w:pStyle w:val="H23G"/>
        <w:rPr>
          <w:lang w:val="fr-FR"/>
        </w:rPr>
      </w:pPr>
      <w:r w:rsidRPr="00CF4F5F">
        <w:rPr>
          <w:lang w:val="fr-FR"/>
        </w:rPr>
        <w:tab/>
      </w:r>
      <w:r w:rsidRPr="00CF4F5F">
        <w:rPr>
          <w:lang w:val="fr-FR"/>
        </w:rPr>
        <w:tab/>
        <w:t xml:space="preserve">Mesures </w:t>
      </w:r>
      <w:r w:rsidRPr="000B570E">
        <w:t>conservatoires</w:t>
      </w:r>
      <w:r w:rsidRPr="00CF4F5F">
        <w:rPr>
          <w:lang w:val="fr-FR"/>
        </w:rPr>
        <w:t xml:space="preserve"> et mesures de protection</w:t>
      </w:r>
    </w:p>
    <w:p w:rsidR="000B570E" w:rsidRPr="00CF4F5F" w:rsidRDefault="000B570E" w:rsidP="000B570E">
      <w:pPr>
        <w:pStyle w:val="SingleTxtG"/>
        <w:rPr>
          <w:lang w:val="fr-FR"/>
        </w:rPr>
      </w:pPr>
      <w:r w:rsidRPr="00CF4F5F">
        <w:rPr>
          <w:lang w:val="fr-FR"/>
        </w:rPr>
        <w:t>4.1</w:t>
      </w:r>
      <w:r w:rsidRPr="00CF4F5F">
        <w:rPr>
          <w:lang w:val="fr-FR"/>
        </w:rPr>
        <w:tab/>
        <w:t>Des mesures conservatoires peuvent être adoptées dans les situations à caractère grave et urgent pour demander à l</w:t>
      </w:r>
      <w:r>
        <w:rPr>
          <w:lang w:val="fr-FR"/>
        </w:rPr>
        <w:t>’</w:t>
      </w:r>
      <w:r w:rsidRPr="00CF4F5F">
        <w:rPr>
          <w:lang w:val="fr-FR"/>
        </w:rPr>
        <w:t>État concerné de prendre des mesures tendant à éviter qu</w:t>
      </w:r>
      <w:r>
        <w:rPr>
          <w:lang w:val="fr-FR"/>
        </w:rPr>
        <w:t>’</w:t>
      </w:r>
      <w:r w:rsidRPr="00CF4F5F">
        <w:rPr>
          <w:lang w:val="fr-FR"/>
        </w:rPr>
        <w:t>un dommage irréparable ne soit causé aux personnes et d</w:t>
      </w:r>
      <w:r>
        <w:rPr>
          <w:lang w:val="fr-FR"/>
        </w:rPr>
        <w:t>’</w:t>
      </w:r>
      <w:r w:rsidRPr="00CF4F5F">
        <w:rPr>
          <w:lang w:val="fr-FR"/>
        </w:rPr>
        <w:t xml:space="preserve">autres </w:t>
      </w:r>
      <w:r>
        <w:rPr>
          <w:lang w:val="fr-FR"/>
        </w:rPr>
        <w:t>dispositions</w:t>
      </w:r>
      <w:r w:rsidRPr="00CF4F5F">
        <w:rPr>
          <w:lang w:val="fr-FR"/>
        </w:rPr>
        <w:t xml:space="preserve"> </w:t>
      </w:r>
      <w:r>
        <w:rPr>
          <w:lang w:val="fr-FR"/>
        </w:rPr>
        <w:t>pertinentes</w:t>
      </w:r>
      <w:r w:rsidRPr="00CF4F5F">
        <w:rPr>
          <w:lang w:val="fr-FR"/>
        </w:rPr>
        <w:t>. L</w:t>
      </w:r>
      <w:r>
        <w:rPr>
          <w:lang w:val="fr-FR"/>
        </w:rPr>
        <w:t>’</w:t>
      </w:r>
      <w:r w:rsidRPr="00CF4F5F">
        <w:rPr>
          <w:lang w:val="fr-FR"/>
        </w:rPr>
        <w:t>auteur de la communication peut soumettre au Comité une demande de mesures conservatoires:</w:t>
      </w:r>
    </w:p>
    <w:p w:rsidR="000B570E" w:rsidRPr="000B570E" w:rsidRDefault="000B570E" w:rsidP="000B570E">
      <w:pPr>
        <w:pStyle w:val="Bullet1G"/>
      </w:pPr>
      <w:r w:rsidRPr="000B570E">
        <w:t xml:space="preserve">Dans sa communication; </w:t>
      </w:r>
    </w:p>
    <w:p w:rsidR="000B570E" w:rsidRPr="000B570E" w:rsidRDefault="000B570E" w:rsidP="000B570E">
      <w:pPr>
        <w:pStyle w:val="Bullet1G"/>
      </w:pPr>
      <w:r w:rsidRPr="000B570E">
        <w:t xml:space="preserve">À tout moment après la soumission de la communication, mais avant que le Comité n’adopte une décision finale ou des constatations. </w:t>
      </w:r>
    </w:p>
    <w:p w:rsidR="000B570E" w:rsidRPr="00CF4F5F" w:rsidRDefault="000B570E" w:rsidP="000B570E">
      <w:pPr>
        <w:pStyle w:val="SingleTxtG"/>
        <w:rPr>
          <w:lang w:val="fr-FR"/>
        </w:rPr>
      </w:pPr>
      <w:r w:rsidRPr="00CF4F5F">
        <w:rPr>
          <w:lang w:val="fr-FR"/>
        </w:rPr>
        <w:t>4.2</w:t>
      </w:r>
      <w:r w:rsidRPr="00CF4F5F">
        <w:rPr>
          <w:lang w:val="fr-FR"/>
        </w:rPr>
        <w:tab/>
        <w:t>L</w:t>
      </w:r>
      <w:r>
        <w:rPr>
          <w:lang w:val="fr-FR"/>
        </w:rPr>
        <w:t>’</w:t>
      </w:r>
      <w:r w:rsidRPr="00CF4F5F">
        <w:rPr>
          <w:lang w:val="fr-FR"/>
        </w:rPr>
        <w:t>auteur peut également demander, à tout moment, l</w:t>
      </w:r>
      <w:r>
        <w:rPr>
          <w:lang w:val="fr-FR"/>
        </w:rPr>
        <w:t>’</w:t>
      </w:r>
      <w:r w:rsidRPr="00CF4F5F">
        <w:rPr>
          <w:lang w:val="fr-FR"/>
        </w:rPr>
        <w:t>adoption de mesures de protection</w:t>
      </w:r>
      <w:r w:rsidRPr="00CF4F5F">
        <w:rPr>
          <w:i/>
          <w:lang w:val="fr-FR"/>
        </w:rPr>
        <w:t xml:space="preserve"> </w:t>
      </w:r>
      <w:r w:rsidRPr="00CF4F5F">
        <w:rPr>
          <w:lang w:val="fr-FR"/>
        </w:rPr>
        <w:t>en faveur du plaignant, des témoins, des proches de la personne disparue et de leurs défenseurs, ainsi que de ceux qui mènent l</w:t>
      </w:r>
      <w:r>
        <w:rPr>
          <w:lang w:val="fr-FR"/>
        </w:rPr>
        <w:t>’</w:t>
      </w:r>
      <w:r w:rsidRPr="00CF4F5F">
        <w:rPr>
          <w:lang w:val="fr-FR"/>
        </w:rPr>
        <w:t xml:space="preserve">enquête. </w:t>
      </w:r>
    </w:p>
    <w:p w:rsidR="000B570E" w:rsidRPr="00CF4F5F" w:rsidRDefault="000B570E" w:rsidP="000B570E">
      <w:pPr>
        <w:pStyle w:val="H23G"/>
        <w:rPr>
          <w:lang w:val="fr-FR"/>
        </w:rPr>
      </w:pPr>
      <w:r w:rsidRPr="00CF4F5F">
        <w:rPr>
          <w:lang w:val="fr-FR"/>
        </w:rPr>
        <w:tab/>
      </w:r>
      <w:r w:rsidRPr="00CF4F5F">
        <w:rPr>
          <w:lang w:val="fr-FR"/>
        </w:rPr>
        <w:tab/>
      </w:r>
      <w:r w:rsidRPr="000B570E">
        <w:t>Recommandations</w:t>
      </w:r>
      <w:r w:rsidRPr="00CF4F5F">
        <w:rPr>
          <w:lang w:val="fr-FR"/>
        </w:rPr>
        <w:t xml:space="preserve"> générales </w:t>
      </w:r>
    </w:p>
    <w:p w:rsidR="000B570E" w:rsidRPr="00CF4F5F" w:rsidRDefault="000B570E" w:rsidP="000B570E">
      <w:pPr>
        <w:pStyle w:val="SingleTxtG"/>
        <w:rPr>
          <w:lang w:val="fr-FR"/>
        </w:rPr>
      </w:pPr>
      <w:r w:rsidRPr="00CF4F5F">
        <w:rPr>
          <w:lang w:val="fr-FR"/>
        </w:rPr>
        <w:t>5.1</w:t>
      </w:r>
      <w:r w:rsidRPr="00CF4F5F">
        <w:rPr>
          <w:lang w:val="fr-FR"/>
        </w:rPr>
        <w:tab/>
        <w:t>Il est recommandé à l</w:t>
      </w:r>
      <w:r>
        <w:rPr>
          <w:lang w:val="fr-FR"/>
        </w:rPr>
        <w:t>’</w:t>
      </w:r>
      <w:r w:rsidRPr="00CF4F5F">
        <w:rPr>
          <w:lang w:val="fr-FR"/>
        </w:rPr>
        <w:t>auteur de la communication d</w:t>
      </w:r>
      <w:r>
        <w:rPr>
          <w:lang w:val="fr-FR"/>
        </w:rPr>
        <w:t>’</w:t>
      </w:r>
      <w:r w:rsidRPr="00CF4F5F">
        <w:rPr>
          <w:lang w:val="fr-FR"/>
        </w:rPr>
        <w:t>utiliser le formulaire type présenté ci-après en donnant les renseignements demandés de la manière la plus exhaustive possible. À cet égard, il est recommandé:</w:t>
      </w:r>
    </w:p>
    <w:p w:rsidR="000B570E" w:rsidRPr="00CF4F5F" w:rsidRDefault="000B570E" w:rsidP="000B570E">
      <w:pPr>
        <w:pStyle w:val="Bullet1G"/>
        <w:rPr>
          <w:lang w:val="fr-FR"/>
        </w:rPr>
      </w:pPr>
      <w:r w:rsidRPr="00CF4F5F">
        <w:rPr>
          <w:lang w:val="fr-FR"/>
        </w:rPr>
        <w:t>De décrire les faits dans l</w:t>
      </w:r>
      <w:r>
        <w:rPr>
          <w:lang w:val="fr-FR"/>
        </w:rPr>
        <w:t>’</w:t>
      </w:r>
      <w:r w:rsidRPr="00CF4F5F">
        <w:rPr>
          <w:lang w:val="fr-FR"/>
        </w:rPr>
        <w:t xml:space="preserve">ordre chronologique de manière détaillée et claire; </w:t>
      </w:r>
    </w:p>
    <w:p w:rsidR="000B570E" w:rsidRPr="00CF4F5F" w:rsidRDefault="000B570E" w:rsidP="000B570E">
      <w:pPr>
        <w:pStyle w:val="Bullet1G"/>
        <w:rPr>
          <w:lang w:val="fr-FR"/>
        </w:rPr>
      </w:pPr>
      <w:r w:rsidRPr="00CF4F5F">
        <w:rPr>
          <w:lang w:val="fr-FR"/>
        </w:rPr>
        <w:t xml:space="preserve">De </w:t>
      </w:r>
      <w:r w:rsidRPr="00CF4F5F">
        <w:rPr>
          <w:rFonts w:eastAsia="Calibri"/>
          <w:lang w:val="fr-FR"/>
        </w:rPr>
        <w:t>préciser en quoi l</w:t>
      </w:r>
      <w:r>
        <w:rPr>
          <w:rFonts w:eastAsia="Calibri"/>
          <w:lang w:val="fr-FR"/>
        </w:rPr>
        <w:t>’</w:t>
      </w:r>
      <w:r w:rsidRPr="00CF4F5F">
        <w:rPr>
          <w:rFonts w:eastAsia="Calibri"/>
          <w:lang w:val="fr-FR"/>
        </w:rPr>
        <w:t>auteur considère que les droits protégés par la Convention ont été violés et d</w:t>
      </w:r>
      <w:r>
        <w:rPr>
          <w:rFonts w:eastAsia="Calibri"/>
          <w:lang w:val="fr-FR"/>
        </w:rPr>
        <w:t>’</w:t>
      </w:r>
      <w:r w:rsidRPr="00CF4F5F">
        <w:rPr>
          <w:lang w:val="fr-FR"/>
        </w:rPr>
        <w:t>indiquer les articles de la Convention qui, de son point de vue, ont été violés;</w:t>
      </w:r>
    </w:p>
    <w:p w:rsidR="000B570E" w:rsidRPr="00CF4F5F" w:rsidRDefault="000B570E" w:rsidP="000B570E">
      <w:pPr>
        <w:pStyle w:val="Bullet1G"/>
        <w:rPr>
          <w:lang w:val="fr-FR"/>
        </w:rPr>
      </w:pPr>
      <w:r w:rsidRPr="00CF4F5F">
        <w:rPr>
          <w:lang w:val="fr-FR"/>
        </w:rPr>
        <w:lastRenderedPageBreak/>
        <w:t>De communiquer le nom complet de toutes les institutions citées dans la communication (forces de sécurité, organismes publics ou autres) et de ne pas se contenter des abréviations;</w:t>
      </w:r>
    </w:p>
    <w:p w:rsidR="000B570E" w:rsidRPr="00CF4F5F" w:rsidRDefault="000B570E" w:rsidP="000B570E">
      <w:pPr>
        <w:pStyle w:val="Bullet1G"/>
        <w:rPr>
          <w:lang w:val="fr-FR"/>
        </w:rPr>
      </w:pPr>
      <w:r w:rsidRPr="00CF4F5F">
        <w:rPr>
          <w:lang w:val="fr-FR"/>
        </w:rPr>
        <w:t>De limiter la longueur de la communication à 30 pages (hors annexes);</w:t>
      </w:r>
    </w:p>
    <w:p w:rsidR="000B570E" w:rsidRPr="00CF4F5F" w:rsidRDefault="000B570E" w:rsidP="000B570E">
      <w:pPr>
        <w:pStyle w:val="Bullet1G"/>
        <w:rPr>
          <w:lang w:val="fr-FR"/>
        </w:rPr>
      </w:pPr>
      <w:r w:rsidRPr="00CF4F5F">
        <w:rPr>
          <w:lang w:val="fr-FR"/>
        </w:rPr>
        <w:t>De remplir le formulaire au format électronique (ou dactylographié) ou, à défaut, d</w:t>
      </w:r>
      <w:r>
        <w:rPr>
          <w:lang w:val="fr-FR"/>
        </w:rPr>
        <w:t>’</w:t>
      </w:r>
      <w:r w:rsidRPr="00CF4F5F">
        <w:rPr>
          <w:lang w:val="fr-FR"/>
        </w:rPr>
        <w:t xml:space="preserve">écrire en lettres majuscules; </w:t>
      </w:r>
    </w:p>
    <w:p w:rsidR="000B570E" w:rsidRPr="00CF4F5F" w:rsidRDefault="000B570E" w:rsidP="000B570E">
      <w:pPr>
        <w:pStyle w:val="Bullet1G"/>
        <w:rPr>
          <w:lang w:val="fr-FR"/>
        </w:rPr>
      </w:pPr>
      <w:r w:rsidRPr="00CF4F5F">
        <w:rPr>
          <w:lang w:val="fr-FR"/>
        </w:rPr>
        <w:t>De transmettre au Comité toute information jugée utile au bon traitement de l</w:t>
      </w:r>
      <w:r>
        <w:rPr>
          <w:lang w:val="fr-FR"/>
        </w:rPr>
        <w:t>’</w:t>
      </w:r>
      <w:r w:rsidRPr="00CF4F5F">
        <w:rPr>
          <w:lang w:val="fr-FR"/>
        </w:rPr>
        <w:t>affaire, même après avoir soumis la communication, et de joindre une copie de tout document à l</w:t>
      </w:r>
      <w:r>
        <w:rPr>
          <w:lang w:val="fr-FR"/>
        </w:rPr>
        <w:t>’</w:t>
      </w:r>
      <w:r w:rsidRPr="00CF4F5F">
        <w:rPr>
          <w:lang w:val="fr-FR"/>
        </w:rPr>
        <w:t>appui des renseignements communiqués</w:t>
      </w:r>
      <w:r w:rsidRPr="00CF4F5F">
        <w:rPr>
          <w:i/>
          <w:lang w:val="fr-FR"/>
        </w:rPr>
        <w:t xml:space="preserve">. </w:t>
      </w:r>
    </w:p>
    <w:p w:rsidR="000B570E" w:rsidRPr="00CF4F5F" w:rsidRDefault="000B570E" w:rsidP="000B570E">
      <w:pPr>
        <w:pStyle w:val="SingleTxtG"/>
        <w:rPr>
          <w:lang w:val="fr-FR"/>
        </w:rPr>
      </w:pPr>
      <w:r w:rsidRPr="00CF4F5F">
        <w:rPr>
          <w:lang w:val="fr-FR"/>
        </w:rPr>
        <w:t>5.2</w:t>
      </w:r>
      <w:r w:rsidRPr="00CF4F5F">
        <w:rPr>
          <w:lang w:val="fr-FR"/>
        </w:rPr>
        <w:tab/>
        <w:t>Les communications peuvent être soumises dans l</w:t>
      </w:r>
      <w:r>
        <w:rPr>
          <w:lang w:val="fr-FR"/>
        </w:rPr>
        <w:t>’</w:t>
      </w:r>
      <w:r w:rsidRPr="00CF4F5F">
        <w:rPr>
          <w:lang w:val="fr-FR"/>
        </w:rPr>
        <w:t>une quelconque des six langues officielles de l</w:t>
      </w:r>
      <w:r>
        <w:rPr>
          <w:lang w:val="fr-FR"/>
        </w:rPr>
        <w:t>’</w:t>
      </w:r>
      <w:r w:rsidRPr="00CF4F5F">
        <w:rPr>
          <w:lang w:val="fr-FR"/>
        </w:rPr>
        <w:t>ONU (anglais, arabe, chinois, espagnol, français et russe). Les annexes ne seront prises en considération que si elles sont rédigées dans une de ces langues (il n</w:t>
      </w:r>
      <w:r>
        <w:rPr>
          <w:lang w:val="fr-FR"/>
        </w:rPr>
        <w:t>’</w:t>
      </w:r>
      <w:r w:rsidRPr="00CF4F5F">
        <w:rPr>
          <w:lang w:val="fr-FR"/>
        </w:rPr>
        <w:t>est pas nécessaire de soumettre une traduction officielle).</w:t>
      </w:r>
    </w:p>
    <w:p w:rsidR="000B570E" w:rsidRPr="00CF4F5F" w:rsidRDefault="000B570E" w:rsidP="000B570E">
      <w:pPr>
        <w:pStyle w:val="SingleTxtG"/>
        <w:rPr>
          <w:lang w:val="fr-FR"/>
        </w:rPr>
      </w:pPr>
      <w:r w:rsidRPr="00CF4F5F">
        <w:rPr>
          <w:lang w:val="fr-FR"/>
        </w:rPr>
        <w:t>5.3</w:t>
      </w:r>
      <w:r w:rsidRPr="00CF4F5F">
        <w:rPr>
          <w:lang w:val="fr-FR"/>
        </w:rPr>
        <w:tab/>
        <w:t xml:space="preserve">Pour plus de renseignements sur la Convention, ainsi que sur le règlement du Comité, consulter la page Web du </w:t>
      </w:r>
      <w:r w:rsidRPr="00CF4F5F">
        <w:rPr>
          <w:color w:val="000000"/>
          <w:lang w:val="fr-FR"/>
        </w:rPr>
        <w:t xml:space="preserve">Haut-Commissariat des Nations Unies pour les </w:t>
      </w:r>
      <w:r w:rsidR="00C51DCD">
        <w:rPr>
          <w:color w:val="000000"/>
          <w:lang w:val="fr-FR"/>
        </w:rPr>
        <w:t>droits de </w:t>
      </w:r>
      <w:r>
        <w:rPr>
          <w:color w:val="000000"/>
          <w:lang w:val="fr-FR"/>
        </w:rPr>
        <w:t>l’homme</w:t>
      </w:r>
      <w:r w:rsidRPr="00CF4F5F">
        <w:rPr>
          <w:rStyle w:val="Rimandonotaapidipagina"/>
          <w:lang w:val="fr-FR"/>
        </w:rPr>
        <w:footnoteReference w:id="4"/>
      </w:r>
      <w:r w:rsidRPr="00CF4F5F">
        <w:rPr>
          <w:lang w:val="fr-FR"/>
        </w:rPr>
        <w:t>.</w:t>
      </w:r>
    </w:p>
    <w:p w:rsidR="000B570E" w:rsidRPr="00CF4F5F" w:rsidRDefault="000B570E" w:rsidP="000B570E">
      <w:pPr>
        <w:pStyle w:val="H23G"/>
        <w:rPr>
          <w:lang w:val="fr-FR"/>
        </w:rPr>
      </w:pPr>
      <w:r w:rsidRPr="00CF4F5F">
        <w:rPr>
          <w:lang w:val="fr-FR"/>
        </w:rPr>
        <w:tab/>
      </w:r>
      <w:r w:rsidRPr="00CF4F5F">
        <w:rPr>
          <w:lang w:val="fr-FR"/>
        </w:rPr>
        <w:tab/>
        <w:t xml:space="preserve">Comment </w:t>
      </w:r>
      <w:r w:rsidRPr="000B570E">
        <w:t>transmettre</w:t>
      </w:r>
      <w:r w:rsidRPr="00CF4F5F">
        <w:rPr>
          <w:lang w:val="fr-FR"/>
        </w:rPr>
        <w:t xml:space="preserve"> une communication</w:t>
      </w:r>
    </w:p>
    <w:p w:rsidR="000B570E" w:rsidRPr="00CF4F5F" w:rsidRDefault="000B570E" w:rsidP="000B570E">
      <w:pPr>
        <w:pStyle w:val="SingleTxtG"/>
        <w:rPr>
          <w:lang w:val="fr-FR"/>
        </w:rPr>
      </w:pPr>
      <w:r w:rsidRPr="00CF4F5F">
        <w:rPr>
          <w:lang w:val="fr-FR"/>
        </w:rPr>
        <w:t>6.1</w:t>
      </w:r>
      <w:r w:rsidRPr="00CF4F5F">
        <w:rPr>
          <w:lang w:val="fr-FR"/>
        </w:rPr>
        <w:tab/>
      </w:r>
      <w:r w:rsidRPr="00CF4F5F">
        <w:rPr>
          <w:b/>
          <w:lang w:val="fr-FR"/>
        </w:rPr>
        <w:t>Par courrier:</w:t>
      </w:r>
    </w:p>
    <w:p w:rsidR="000B570E" w:rsidRPr="00CF4F5F" w:rsidRDefault="000B570E" w:rsidP="00C51DCD">
      <w:pPr>
        <w:pStyle w:val="SingleTxtG"/>
        <w:spacing w:after="0" w:line="240" w:lineRule="auto"/>
        <w:ind w:firstLine="567"/>
        <w:rPr>
          <w:lang w:val="fr-FR"/>
        </w:rPr>
      </w:pPr>
      <w:r w:rsidRPr="00CF4F5F">
        <w:rPr>
          <w:lang w:val="fr-FR"/>
        </w:rPr>
        <w:t>Section des requêtes et des enquêtes/Comité des disparitions forcées</w:t>
      </w:r>
    </w:p>
    <w:p w:rsidR="000B570E" w:rsidRPr="00CF4F5F" w:rsidRDefault="000B570E" w:rsidP="00C51DCD">
      <w:pPr>
        <w:pStyle w:val="SingleTxtG"/>
        <w:spacing w:after="0" w:line="240" w:lineRule="auto"/>
        <w:ind w:firstLine="567"/>
        <w:rPr>
          <w:lang w:val="fr-FR"/>
        </w:rPr>
      </w:pPr>
      <w:r w:rsidRPr="00CF4F5F">
        <w:rPr>
          <w:lang w:val="fr-FR"/>
        </w:rPr>
        <w:t>Haut-Commissariat des Nations Unies aux droits de l</w:t>
      </w:r>
      <w:r>
        <w:rPr>
          <w:lang w:val="fr-FR"/>
        </w:rPr>
        <w:t>’</w:t>
      </w:r>
      <w:r w:rsidRPr="00CF4F5F">
        <w:rPr>
          <w:lang w:val="fr-FR"/>
        </w:rPr>
        <w:t>homme</w:t>
      </w:r>
    </w:p>
    <w:p w:rsidR="000B570E" w:rsidRPr="00CF4F5F" w:rsidRDefault="000B570E" w:rsidP="00C51DCD">
      <w:pPr>
        <w:pStyle w:val="SingleTxtG"/>
        <w:spacing w:after="0" w:line="240" w:lineRule="auto"/>
        <w:ind w:firstLine="567"/>
        <w:rPr>
          <w:lang w:val="fr-FR"/>
        </w:rPr>
      </w:pPr>
      <w:r w:rsidRPr="00CF4F5F">
        <w:rPr>
          <w:lang w:val="fr-FR"/>
        </w:rPr>
        <w:t>Office des Nations Unies à Genève</w:t>
      </w:r>
    </w:p>
    <w:p w:rsidR="000B570E" w:rsidRPr="00CF4F5F" w:rsidRDefault="00472D6B" w:rsidP="00C51DCD">
      <w:pPr>
        <w:pStyle w:val="SingleTxtG"/>
        <w:spacing w:after="0" w:line="240" w:lineRule="auto"/>
        <w:ind w:firstLine="567"/>
        <w:rPr>
          <w:lang w:val="fr-FR"/>
        </w:rPr>
      </w:pPr>
      <w:r>
        <w:rPr>
          <w:lang w:val="fr-FR"/>
        </w:rPr>
        <w:t>1211 Genève 10, Suisse</w:t>
      </w:r>
    </w:p>
    <w:p w:rsidR="000B570E" w:rsidRPr="00CF4F5F" w:rsidRDefault="000B570E" w:rsidP="00C51DCD">
      <w:pPr>
        <w:pStyle w:val="SingleTxtG"/>
        <w:spacing w:before="120"/>
        <w:rPr>
          <w:lang w:val="fr-FR"/>
        </w:rPr>
      </w:pPr>
      <w:r w:rsidRPr="00CF4F5F">
        <w:rPr>
          <w:lang w:val="fr-FR"/>
        </w:rPr>
        <w:t>6.2</w:t>
      </w:r>
      <w:r w:rsidRPr="00CF4F5F">
        <w:rPr>
          <w:lang w:val="fr-FR"/>
        </w:rPr>
        <w:tab/>
      </w:r>
      <w:r w:rsidRPr="00CF4F5F">
        <w:rPr>
          <w:b/>
          <w:lang w:val="fr-FR"/>
        </w:rPr>
        <w:t>Par télécopie:</w:t>
      </w:r>
      <w:r w:rsidR="00472D6B">
        <w:rPr>
          <w:lang w:val="fr-FR"/>
        </w:rPr>
        <w:t xml:space="preserve"> +41 22 917 90 22</w:t>
      </w:r>
    </w:p>
    <w:p w:rsidR="000B570E" w:rsidRPr="00CF4F5F" w:rsidRDefault="000B570E" w:rsidP="000B570E">
      <w:pPr>
        <w:pStyle w:val="SingleTxtG"/>
        <w:rPr>
          <w:lang w:val="fr-FR"/>
        </w:rPr>
      </w:pPr>
      <w:r w:rsidRPr="00CF4F5F">
        <w:rPr>
          <w:lang w:val="fr-FR"/>
        </w:rPr>
        <w:t>6.3</w:t>
      </w:r>
      <w:r w:rsidRPr="00CF4F5F">
        <w:rPr>
          <w:lang w:val="fr-FR"/>
        </w:rPr>
        <w:tab/>
      </w:r>
      <w:r w:rsidRPr="00CF4F5F">
        <w:rPr>
          <w:b/>
          <w:lang w:val="fr-FR"/>
        </w:rPr>
        <w:t>Par courrier électronique:</w:t>
      </w:r>
      <w:r w:rsidRPr="00CF4F5F">
        <w:rPr>
          <w:lang w:val="fr-FR"/>
        </w:rPr>
        <w:t xml:space="preserve"> petitions@ohchr.org.</w:t>
      </w:r>
    </w:p>
    <w:p w:rsidR="000B570E" w:rsidRPr="00CF4F5F" w:rsidRDefault="000B570E" w:rsidP="000B570E">
      <w:pPr>
        <w:pStyle w:val="HChG"/>
        <w:rPr>
          <w:lang w:val="fr-FR"/>
        </w:rPr>
      </w:pPr>
      <w:r w:rsidRPr="00CF4F5F">
        <w:rPr>
          <w:lang w:val="fr-FR"/>
        </w:rPr>
        <w:br w:type="page"/>
      </w:r>
      <w:r w:rsidR="00447C3A">
        <w:rPr>
          <w:lang w:val="fr-FR"/>
        </w:rPr>
        <w:lastRenderedPageBreak/>
        <w:tab/>
      </w:r>
      <w:r w:rsidR="00447C3A">
        <w:rPr>
          <w:lang w:val="fr-FR"/>
        </w:rPr>
        <w:tab/>
      </w:r>
      <w:r w:rsidRPr="00CF4F5F">
        <w:rPr>
          <w:lang w:val="fr-FR"/>
        </w:rPr>
        <w:t>Comité des disparitions forcées</w:t>
      </w:r>
    </w:p>
    <w:p w:rsidR="000B570E" w:rsidRPr="00CF4F5F" w:rsidRDefault="000B570E" w:rsidP="00447C3A">
      <w:pPr>
        <w:pStyle w:val="H1G"/>
        <w:rPr>
          <w:lang w:val="fr-FR"/>
        </w:rPr>
      </w:pPr>
      <w:r w:rsidRPr="00CF4F5F">
        <w:rPr>
          <w:lang w:val="fr-FR"/>
        </w:rPr>
        <w:tab/>
      </w:r>
      <w:r w:rsidRPr="00CF4F5F">
        <w:rPr>
          <w:lang w:val="fr-FR"/>
        </w:rPr>
        <w:tab/>
        <w:t>Formulaire pour la soumission d</w:t>
      </w:r>
      <w:r>
        <w:rPr>
          <w:lang w:val="fr-FR"/>
        </w:rPr>
        <w:t>’</w:t>
      </w:r>
      <w:r w:rsidRPr="00CF4F5F">
        <w:rPr>
          <w:lang w:val="fr-FR"/>
        </w:rPr>
        <w:t>une communication</w:t>
      </w:r>
    </w:p>
    <w:p w:rsidR="000B570E" w:rsidRDefault="000B570E" w:rsidP="00447C3A">
      <w:pPr>
        <w:pStyle w:val="H1G"/>
        <w:rPr>
          <w:lang w:val="fr-FR"/>
        </w:rPr>
      </w:pPr>
      <w:r w:rsidRPr="00CF4F5F">
        <w:rPr>
          <w:lang w:val="fr-FR"/>
        </w:rPr>
        <w:tab/>
      </w:r>
      <w:r w:rsidRPr="00CF4F5F">
        <w:rPr>
          <w:lang w:val="fr-FR"/>
        </w:rPr>
        <w:tab/>
        <w:t>Plaintes émanant de particuliers</w:t>
      </w:r>
    </w:p>
    <w:p w:rsidR="000B570E" w:rsidRPr="00CF4F5F" w:rsidRDefault="000B570E" w:rsidP="000B570E">
      <w:pPr>
        <w:pStyle w:val="SingleTxtG"/>
        <w:ind w:firstLine="567"/>
        <w:rPr>
          <w:lang w:val="fr-FR"/>
        </w:rPr>
      </w:pPr>
      <w:r w:rsidRPr="00CF4F5F">
        <w:rPr>
          <w:lang w:val="fr-FR"/>
        </w:rPr>
        <w:t>Le présent formulaire constitue un guide à l</w:t>
      </w:r>
      <w:r>
        <w:rPr>
          <w:lang w:val="fr-FR"/>
        </w:rPr>
        <w:t>’</w:t>
      </w:r>
      <w:r w:rsidRPr="00CF4F5F">
        <w:rPr>
          <w:lang w:val="fr-FR"/>
        </w:rPr>
        <w:t>intention des personnes qui souhaitent soumettre une communication (plainte) à l</w:t>
      </w:r>
      <w:r>
        <w:rPr>
          <w:lang w:val="fr-FR"/>
        </w:rPr>
        <w:t>’</w:t>
      </w:r>
      <w:r w:rsidRPr="00CF4F5F">
        <w:rPr>
          <w:lang w:val="fr-FR"/>
        </w:rPr>
        <w:t>examen du Comité des disparitions forcées au titre de l</w:t>
      </w:r>
      <w:r>
        <w:rPr>
          <w:lang w:val="fr-FR"/>
        </w:rPr>
        <w:t>’</w:t>
      </w:r>
      <w:r w:rsidRPr="00CF4F5F">
        <w:rPr>
          <w:lang w:val="fr-FR"/>
        </w:rPr>
        <w:t xml:space="preserve">article 31 de la Convention internationale pour la protection de toutes les personnes contre les disparitions forcées. </w:t>
      </w:r>
    </w:p>
    <w:p w:rsidR="000B570E" w:rsidRPr="00CF4F5F" w:rsidRDefault="000B570E" w:rsidP="000B570E">
      <w:pPr>
        <w:pStyle w:val="SingleTxtG"/>
        <w:ind w:firstLine="567"/>
        <w:rPr>
          <w:lang w:val="fr-FR"/>
        </w:rPr>
      </w:pPr>
      <w:r w:rsidRPr="00CF4F5F">
        <w:rPr>
          <w:lang w:val="fr-FR"/>
        </w:rPr>
        <w:t>Veuillez répondre à chacune des questions ci-après. La communication ne doit pas dépasser 30 pages (hors annexes). Inscrivez vos réponses sur les lignes en pointillé qui figurent en regard de chaque rubrique.</w:t>
      </w:r>
    </w:p>
    <w:p w:rsidR="000B570E" w:rsidRPr="00CF4F5F" w:rsidRDefault="000B570E" w:rsidP="000B570E">
      <w:pPr>
        <w:pStyle w:val="SingleTxtG"/>
        <w:ind w:firstLine="567"/>
        <w:rPr>
          <w:rFonts w:eastAsia="Calibri"/>
          <w:lang w:val="fr-FR"/>
        </w:rPr>
      </w:pPr>
      <w:r w:rsidRPr="00CF4F5F">
        <w:rPr>
          <w:rFonts w:eastAsia="Calibri"/>
          <w:lang w:val="fr-FR"/>
        </w:rPr>
        <w:t xml:space="preserve">Si nécessaire, le Comité contactera la famille ou les </w:t>
      </w:r>
      <w:r w:rsidRPr="00CF4F5F">
        <w:rPr>
          <w:lang w:val="fr-FR"/>
        </w:rPr>
        <w:t>proches de la personne disparue</w:t>
      </w:r>
      <w:r w:rsidRPr="00CF4F5F">
        <w:rPr>
          <w:rFonts w:eastAsia="Calibri"/>
          <w:lang w:val="fr-FR"/>
        </w:rPr>
        <w:t>. Il est donc nécessaire de communiquer leurs coordonnées.</w:t>
      </w:r>
    </w:p>
    <w:p w:rsidR="000B570E" w:rsidRPr="00CF4F5F" w:rsidRDefault="000B570E" w:rsidP="00447C3A">
      <w:pPr>
        <w:pStyle w:val="H23G"/>
        <w:rPr>
          <w:rFonts w:eastAsia="Calibri"/>
          <w:lang w:val="fr-FR"/>
        </w:rPr>
      </w:pPr>
      <w:r w:rsidRPr="00CF4F5F">
        <w:rPr>
          <w:rFonts w:eastAsia="Calibri"/>
          <w:lang w:val="fr-FR"/>
        </w:rPr>
        <w:tab/>
        <w:t>1.</w:t>
      </w:r>
      <w:r w:rsidRPr="00CF4F5F">
        <w:rPr>
          <w:rFonts w:eastAsia="Calibri"/>
          <w:lang w:val="fr-FR"/>
        </w:rPr>
        <w:tab/>
        <w:t xml:space="preserve">État partie visé par la </w:t>
      </w:r>
      <w:r w:rsidRPr="00447C3A">
        <w:rPr>
          <w:rFonts w:eastAsia="Calibri"/>
        </w:rPr>
        <w:t>présente</w:t>
      </w:r>
      <w:r w:rsidRPr="00CF4F5F">
        <w:rPr>
          <w:rFonts w:eastAsia="Calibri"/>
          <w:lang w:val="fr-FR"/>
        </w:rPr>
        <w:t xml:space="preserve"> communication</w:t>
      </w:r>
    </w:p>
    <w:p w:rsidR="000B570E" w:rsidRPr="00CF4F5F" w:rsidRDefault="000B570E" w:rsidP="00447C3A">
      <w:pPr>
        <w:pStyle w:val="SingleTxtG"/>
        <w:tabs>
          <w:tab w:val="right" w:leader="dot" w:pos="8505"/>
        </w:tabs>
        <w:rPr>
          <w:rFonts w:eastAsia="Calibri"/>
          <w:lang w:val="fr-FR"/>
        </w:rPr>
      </w:pPr>
      <w:r w:rsidRPr="00CF4F5F">
        <w:rPr>
          <w:rFonts w:eastAsia="Calibri"/>
          <w:lang w:val="fr-FR"/>
        </w:rPr>
        <w:tab/>
      </w:r>
    </w:p>
    <w:p w:rsidR="000B570E" w:rsidRPr="00CF4F5F" w:rsidRDefault="000B570E" w:rsidP="00447C3A">
      <w:pPr>
        <w:pStyle w:val="H23G"/>
        <w:spacing w:line="240" w:lineRule="atLeast"/>
        <w:rPr>
          <w:rFonts w:eastAsia="Calibri"/>
          <w:lang w:val="fr-FR"/>
        </w:rPr>
      </w:pPr>
      <w:r w:rsidRPr="00CF4F5F">
        <w:rPr>
          <w:rFonts w:eastAsia="Calibri"/>
          <w:lang w:val="fr-FR"/>
        </w:rPr>
        <w:tab/>
        <w:t>2.</w:t>
      </w:r>
      <w:r w:rsidRPr="00CF4F5F">
        <w:rPr>
          <w:rFonts w:eastAsia="Calibri"/>
          <w:lang w:val="fr-FR"/>
        </w:rPr>
        <w:tab/>
      </w:r>
      <w:r w:rsidRPr="00CF4F5F">
        <w:rPr>
          <w:rFonts w:eastAsia="Calibri"/>
          <w:bCs/>
          <w:lang w:val="fr-FR"/>
        </w:rPr>
        <w:t>Si l</w:t>
      </w:r>
      <w:r>
        <w:rPr>
          <w:rFonts w:eastAsia="Calibri"/>
          <w:bCs/>
          <w:lang w:val="fr-FR"/>
        </w:rPr>
        <w:t>’</w:t>
      </w:r>
      <w:r w:rsidRPr="00CF4F5F">
        <w:rPr>
          <w:rFonts w:eastAsia="Calibri"/>
          <w:bCs/>
          <w:lang w:val="fr-FR"/>
        </w:rPr>
        <w:t>auteur de la communication n</w:t>
      </w:r>
      <w:r>
        <w:rPr>
          <w:rFonts w:eastAsia="Calibri"/>
          <w:bCs/>
          <w:lang w:val="fr-FR"/>
        </w:rPr>
        <w:t>’</w:t>
      </w:r>
      <w:r w:rsidRPr="00CF4F5F">
        <w:rPr>
          <w:rFonts w:eastAsia="Calibri"/>
          <w:bCs/>
          <w:lang w:val="fr-FR"/>
        </w:rPr>
        <w:t xml:space="preserve">est pas la victime de la </w:t>
      </w:r>
      <w:r w:rsidR="00447C3A">
        <w:rPr>
          <w:rFonts w:eastAsia="Calibri"/>
          <w:bCs/>
          <w:lang w:val="fr-FR"/>
        </w:rPr>
        <w:t>violation</w:t>
      </w:r>
      <w:r w:rsidR="00447C3A">
        <w:rPr>
          <w:rFonts w:eastAsia="Calibri"/>
          <w:bCs/>
          <w:lang w:val="fr-FR"/>
        </w:rPr>
        <w:br/>
      </w:r>
      <w:r w:rsidRPr="00CF4F5F">
        <w:rPr>
          <w:rFonts w:eastAsia="Calibri"/>
          <w:bCs/>
          <w:lang w:val="fr-FR"/>
        </w:rPr>
        <w:t>ou des violations alléguée(s)</w:t>
      </w:r>
    </w:p>
    <w:p w:rsidR="000B570E" w:rsidRPr="00CF4F5F" w:rsidRDefault="000B570E" w:rsidP="00F50A17">
      <w:pPr>
        <w:pStyle w:val="SingleTxtG"/>
        <w:tabs>
          <w:tab w:val="left" w:pos="1701"/>
          <w:tab w:val="left" w:pos="2268"/>
          <w:tab w:val="right" w:leader="dot" w:pos="8505"/>
        </w:tabs>
        <w:rPr>
          <w:rFonts w:eastAsia="Calibri"/>
          <w:lang w:val="fr-FR"/>
        </w:rPr>
      </w:pPr>
      <w:r w:rsidRPr="00CF4F5F">
        <w:rPr>
          <w:rFonts w:eastAsia="Calibri"/>
          <w:lang w:val="fr-FR"/>
        </w:rPr>
        <w:t>2.1</w:t>
      </w:r>
      <w:r w:rsidRPr="00CF4F5F">
        <w:rPr>
          <w:rFonts w:eastAsia="Calibri"/>
          <w:lang w:val="fr-FR"/>
        </w:rPr>
        <w:tab/>
        <w:t>Nom:</w:t>
      </w:r>
      <w:r w:rsidRPr="00CF4F5F">
        <w:rPr>
          <w:rFonts w:eastAsia="Calibri"/>
          <w:lang w:val="fr-FR"/>
        </w:rPr>
        <w:tab/>
      </w:r>
      <w:r w:rsidRPr="00CF4F5F">
        <w:rPr>
          <w:rFonts w:eastAsia="MS Mincho"/>
          <w:lang w:val="fr-FR" w:eastAsia="ja-JP"/>
        </w:rPr>
        <w:tab/>
      </w:r>
    </w:p>
    <w:p w:rsidR="000B570E" w:rsidRPr="00CF4F5F" w:rsidRDefault="000B570E" w:rsidP="00F50A17">
      <w:pPr>
        <w:pStyle w:val="SingleTxtG"/>
        <w:tabs>
          <w:tab w:val="left" w:pos="1701"/>
          <w:tab w:val="left" w:pos="2268"/>
          <w:tab w:val="right" w:leader="dot" w:pos="8505"/>
        </w:tabs>
        <w:rPr>
          <w:rFonts w:eastAsia="MS Mincho"/>
          <w:lang w:val="fr-FR" w:eastAsia="ja-JP"/>
        </w:rPr>
      </w:pPr>
      <w:r w:rsidRPr="00CF4F5F">
        <w:rPr>
          <w:rFonts w:eastAsia="Calibri"/>
          <w:lang w:val="fr-FR"/>
        </w:rPr>
        <w:t>2.2</w:t>
      </w:r>
      <w:r w:rsidRPr="00CF4F5F">
        <w:rPr>
          <w:rFonts w:eastAsia="Calibri"/>
          <w:lang w:val="fr-FR"/>
        </w:rPr>
        <w:tab/>
        <w:t>Prénom(s):</w:t>
      </w:r>
      <w:r w:rsidRPr="00CF4F5F">
        <w:rPr>
          <w:rFonts w:eastAsia="MS Mincho"/>
          <w:lang w:val="fr-FR" w:eastAsia="ja-JP"/>
        </w:rPr>
        <w:tab/>
      </w:r>
    </w:p>
    <w:p w:rsidR="000B570E" w:rsidRPr="00CF4F5F" w:rsidRDefault="000B570E" w:rsidP="00F50A17">
      <w:pPr>
        <w:pStyle w:val="SingleTxtG"/>
        <w:tabs>
          <w:tab w:val="left" w:pos="1701"/>
          <w:tab w:val="left" w:pos="2268"/>
          <w:tab w:val="right" w:leader="dot" w:pos="8505"/>
        </w:tabs>
        <w:rPr>
          <w:rFonts w:eastAsia="Calibri"/>
          <w:lang w:val="fr-FR"/>
        </w:rPr>
      </w:pPr>
      <w:r w:rsidRPr="00CF4F5F">
        <w:rPr>
          <w:rFonts w:eastAsia="Calibri"/>
          <w:lang w:val="fr-FR"/>
        </w:rPr>
        <w:t>2.3</w:t>
      </w:r>
      <w:r w:rsidRPr="00CF4F5F">
        <w:rPr>
          <w:rFonts w:eastAsia="Calibri"/>
          <w:lang w:val="fr-FR"/>
        </w:rPr>
        <w:tab/>
      </w:r>
      <w:r w:rsidRPr="00CF4F5F">
        <w:rPr>
          <w:lang w:val="fr-FR"/>
        </w:rPr>
        <w:t>Coordonnées</w:t>
      </w:r>
      <w:r w:rsidRPr="00CF4F5F">
        <w:rPr>
          <w:rFonts w:eastAsia="MS Mincho"/>
          <w:lang w:val="fr-FR" w:eastAsia="ja-JP"/>
        </w:rPr>
        <w:t>:</w:t>
      </w:r>
      <w:r w:rsidRPr="00CF4F5F">
        <w:rPr>
          <w:rFonts w:eastAsia="MS Mincho"/>
          <w:lang w:val="fr-FR" w:eastAsia="ja-JP"/>
        </w:rPr>
        <w:tab/>
      </w:r>
    </w:p>
    <w:p w:rsidR="000B570E" w:rsidRPr="00CF4F5F" w:rsidRDefault="000B570E" w:rsidP="00F50A17">
      <w:pPr>
        <w:pStyle w:val="Bullet1G"/>
        <w:tabs>
          <w:tab w:val="left" w:pos="1701"/>
          <w:tab w:val="left" w:pos="2268"/>
          <w:tab w:val="right" w:leader="dot" w:pos="8505"/>
        </w:tabs>
        <w:suppressAutoHyphens w:val="0"/>
        <w:rPr>
          <w:rFonts w:eastAsia="Calibri"/>
          <w:lang w:val="fr-FR"/>
        </w:rPr>
      </w:pPr>
      <w:r w:rsidRPr="00CF4F5F">
        <w:rPr>
          <w:lang w:val="fr-FR"/>
        </w:rPr>
        <w:t>Adresse</w:t>
      </w:r>
      <w:r w:rsidR="00F50A17">
        <w:rPr>
          <w:rFonts w:eastAsia="Calibri"/>
          <w:lang w:val="fr-FR"/>
        </w:rPr>
        <w:t>:</w:t>
      </w:r>
      <w:r w:rsidR="00F50A17">
        <w:rPr>
          <w:rFonts w:eastAsia="Calibri"/>
          <w:lang w:val="fr-FR"/>
        </w:rPr>
        <w:tab/>
      </w:r>
    </w:p>
    <w:p w:rsidR="000B570E" w:rsidRPr="00CF4F5F" w:rsidRDefault="000B570E" w:rsidP="00F50A17">
      <w:pPr>
        <w:pStyle w:val="Bullet1G"/>
        <w:tabs>
          <w:tab w:val="left" w:pos="1701"/>
          <w:tab w:val="left" w:pos="2268"/>
          <w:tab w:val="right" w:leader="dot" w:pos="8505"/>
        </w:tabs>
        <w:suppressAutoHyphens w:val="0"/>
        <w:rPr>
          <w:rFonts w:eastAsia="Calibri"/>
          <w:lang w:val="fr-FR"/>
        </w:rPr>
      </w:pPr>
      <w:r w:rsidRPr="00CF4F5F">
        <w:rPr>
          <w:lang w:val="fr-FR"/>
        </w:rPr>
        <w:t>Téléphone</w:t>
      </w:r>
      <w:r w:rsidRPr="00CF4F5F">
        <w:rPr>
          <w:rFonts w:eastAsia="Calibri"/>
          <w:lang w:val="fr-FR"/>
        </w:rPr>
        <w:t>:</w:t>
      </w:r>
      <w:r w:rsidRPr="00CF4F5F">
        <w:rPr>
          <w:rFonts w:eastAsia="Calibri"/>
          <w:lang w:val="fr-FR"/>
        </w:rPr>
        <w:tab/>
      </w:r>
    </w:p>
    <w:p w:rsidR="000B570E" w:rsidRPr="00CF4F5F" w:rsidRDefault="000B570E" w:rsidP="00F50A17">
      <w:pPr>
        <w:pStyle w:val="Bullet1G"/>
        <w:tabs>
          <w:tab w:val="left" w:pos="1701"/>
          <w:tab w:val="left" w:pos="2268"/>
          <w:tab w:val="right" w:leader="dot" w:pos="8505"/>
        </w:tabs>
        <w:suppressAutoHyphens w:val="0"/>
        <w:rPr>
          <w:rFonts w:eastAsia="Calibri"/>
          <w:lang w:val="fr-FR"/>
        </w:rPr>
      </w:pPr>
      <w:r w:rsidRPr="00CF4F5F">
        <w:rPr>
          <w:lang w:val="fr-FR"/>
        </w:rPr>
        <w:t>Courriel</w:t>
      </w:r>
      <w:r w:rsidRPr="00CF4F5F">
        <w:rPr>
          <w:rFonts w:eastAsia="Calibri"/>
          <w:lang w:val="fr-FR"/>
        </w:rPr>
        <w:t>:</w:t>
      </w:r>
      <w:r w:rsidRPr="00CF4F5F">
        <w:rPr>
          <w:rFonts w:eastAsia="Calibri"/>
          <w:lang w:val="fr-FR"/>
        </w:rPr>
        <w:tab/>
      </w:r>
    </w:p>
    <w:p w:rsidR="000B570E" w:rsidRPr="00CF4F5F" w:rsidRDefault="000B570E" w:rsidP="00447C3A">
      <w:pPr>
        <w:pStyle w:val="SingleTxtG"/>
        <w:tabs>
          <w:tab w:val="left" w:pos="1701"/>
          <w:tab w:val="left" w:pos="2268"/>
          <w:tab w:val="right" w:leader="dot" w:pos="5100"/>
          <w:tab w:val="right" w:leader="dot" w:pos="8505"/>
        </w:tabs>
        <w:rPr>
          <w:rFonts w:eastAsia="MS Mincho"/>
          <w:lang w:val="fr-FR" w:eastAsia="ja-JP"/>
        </w:rPr>
      </w:pPr>
      <w:r w:rsidRPr="00CF4F5F">
        <w:rPr>
          <w:rFonts w:eastAsia="MS Mincho"/>
          <w:lang w:val="fr-FR" w:eastAsia="ja-JP"/>
        </w:rPr>
        <w:t>2.4</w:t>
      </w:r>
      <w:r w:rsidRPr="00CF4F5F">
        <w:rPr>
          <w:rFonts w:eastAsia="MS Mincho"/>
          <w:lang w:val="fr-FR" w:eastAsia="ja-JP"/>
        </w:rPr>
        <w:tab/>
        <w:t>Acceptez-vous que votre identité soit révélée dans la décision finale du Comité concernant la présente communication?</w:t>
      </w:r>
    </w:p>
    <w:p w:rsidR="000B570E" w:rsidRPr="00CF4F5F" w:rsidRDefault="000B570E" w:rsidP="000B570E">
      <w:pPr>
        <w:pStyle w:val="SingleTxtG"/>
        <w:tabs>
          <w:tab w:val="left" w:pos="1701"/>
          <w:tab w:val="left" w:pos="2268"/>
          <w:tab w:val="right" w:leader="dot" w:pos="5100"/>
          <w:tab w:val="right" w:leader="dot" w:pos="8505"/>
        </w:tabs>
        <w:spacing w:line="480" w:lineRule="auto"/>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F4F5F" w:rsidRDefault="000B570E" w:rsidP="00C51DCD">
      <w:pPr>
        <w:pStyle w:val="SingleTxtG"/>
        <w:tabs>
          <w:tab w:val="left" w:pos="1701"/>
          <w:tab w:val="left" w:pos="2268"/>
          <w:tab w:val="right" w:leader="dot" w:pos="8505"/>
        </w:tabs>
        <w:rPr>
          <w:rFonts w:eastAsia="Calibri"/>
          <w:lang w:val="fr-FR"/>
        </w:rPr>
      </w:pPr>
      <w:r w:rsidRPr="00CF4F5F">
        <w:rPr>
          <w:rFonts w:eastAsia="Calibri"/>
          <w:lang w:val="fr-FR"/>
        </w:rPr>
        <w:t>2.5</w:t>
      </w:r>
      <w:r w:rsidRPr="00CF4F5F">
        <w:rPr>
          <w:rFonts w:eastAsia="Calibri"/>
          <w:lang w:val="fr-FR"/>
        </w:rPr>
        <w:tab/>
        <w:t xml:space="preserve">Si vous soumettez la communication avec le consentement de la ou des victimes ou de </w:t>
      </w:r>
      <w:r w:rsidRPr="00CF4F5F">
        <w:rPr>
          <w:lang w:val="fr-FR"/>
        </w:rPr>
        <w:t>toute personne ayant un intérêt légitime dans l</w:t>
      </w:r>
      <w:r>
        <w:rPr>
          <w:lang w:val="fr-FR"/>
        </w:rPr>
        <w:t>’</w:t>
      </w:r>
      <w:r w:rsidRPr="00CF4F5F">
        <w:rPr>
          <w:lang w:val="fr-FR"/>
        </w:rPr>
        <w:t xml:space="preserve">affaire, </w:t>
      </w:r>
      <w:r w:rsidRPr="00CF4F5F">
        <w:rPr>
          <w:rFonts w:eastAsia="Calibri"/>
          <w:lang w:val="fr-FR"/>
        </w:rPr>
        <w:t>joignez un document attestant leur accord</w:t>
      </w:r>
      <w:r w:rsidR="00C51DCD">
        <w:rPr>
          <w:rFonts w:eastAsia="Calibri"/>
          <w:lang w:val="fr-FR"/>
        </w:rPr>
        <w:t>:</w:t>
      </w:r>
      <w:r w:rsidR="00C51DCD">
        <w:rPr>
          <w:rFonts w:eastAsia="Calibri"/>
          <w:lang w:val="fr-FR"/>
        </w:rPr>
        <w:tab/>
      </w:r>
      <w:r w:rsidR="00447C3A">
        <w:rPr>
          <w:rFonts w:eastAsia="Calibri"/>
          <w:lang w:val="fr-FR"/>
        </w:rPr>
        <w:tab/>
      </w:r>
    </w:p>
    <w:p w:rsidR="000B570E" w:rsidRPr="00CF4F5F" w:rsidRDefault="000B570E" w:rsidP="00447C3A">
      <w:pPr>
        <w:pStyle w:val="SingleTxtG"/>
        <w:tabs>
          <w:tab w:val="left" w:pos="1701"/>
          <w:tab w:val="left" w:pos="2268"/>
          <w:tab w:val="right" w:leader="dot" w:pos="8505"/>
        </w:tabs>
        <w:spacing w:after="0"/>
        <w:rPr>
          <w:rFonts w:eastAsia="Calibri"/>
          <w:lang w:val="fr-FR"/>
        </w:rPr>
      </w:pPr>
      <w:r w:rsidRPr="00CF4F5F">
        <w:rPr>
          <w:rFonts w:eastAsia="Calibri"/>
          <w:lang w:val="fr-FR"/>
        </w:rPr>
        <w:t>2.6</w:t>
      </w:r>
      <w:r w:rsidRPr="00CF4F5F">
        <w:rPr>
          <w:rFonts w:eastAsia="Calibri"/>
          <w:lang w:val="fr-FR"/>
        </w:rPr>
        <w:tab/>
        <w:t xml:space="preserve">Si vous soumettez la communication sans le consentement de la ou des victimes, </w:t>
      </w:r>
      <w:r w:rsidRPr="00CF4F5F">
        <w:rPr>
          <w:rFonts w:eastAsia="Calibri"/>
          <w:iCs/>
          <w:lang w:val="fr-FR"/>
        </w:rPr>
        <w:t xml:space="preserve">indiquez les </w:t>
      </w:r>
      <w:r>
        <w:rPr>
          <w:rFonts w:eastAsia="Calibri"/>
          <w:iCs/>
          <w:lang w:val="fr-FR"/>
        </w:rPr>
        <w:t>motifs</w:t>
      </w:r>
      <w:r w:rsidRPr="00CF4F5F">
        <w:rPr>
          <w:rFonts w:eastAsia="Calibri"/>
          <w:iCs/>
          <w:lang w:val="fr-FR"/>
        </w:rPr>
        <w:t xml:space="preserve"> pour lesquels</w:t>
      </w:r>
      <w:r w:rsidRPr="00CF4F5F">
        <w:rPr>
          <w:rFonts w:eastAsia="Calibri"/>
          <w:lang w:val="fr-FR"/>
        </w:rPr>
        <w:t xml:space="preserve"> vous considérez que la présente communication peut être soumise au nom de </w:t>
      </w:r>
      <w:r>
        <w:rPr>
          <w:rFonts w:eastAsia="Calibri"/>
          <w:lang w:val="fr-FR"/>
        </w:rPr>
        <w:t xml:space="preserve">cette ou </w:t>
      </w:r>
      <w:r w:rsidRPr="00CF4F5F">
        <w:rPr>
          <w:rFonts w:eastAsia="Calibri"/>
          <w:lang w:val="fr-FR"/>
        </w:rPr>
        <w:t xml:space="preserve">ces personnes, </w:t>
      </w:r>
      <w:r>
        <w:rPr>
          <w:rFonts w:eastAsia="Calibri"/>
          <w:lang w:val="fr-FR"/>
        </w:rPr>
        <w:t xml:space="preserve">que </w:t>
      </w:r>
      <w:r w:rsidRPr="00CF4F5F">
        <w:rPr>
          <w:rFonts w:eastAsia="Calibri"/>
          <w:lang w:val="fr-FR"/>
        </w:rPr>
        <w:t>vous avez un intérêt légitime à soumettre une telle requête et</w:t>
      </w:r>
      <w:r>
        <w:rPr>
          <w:rFonts w:eastAsia="Calibri"/>
          <w:lang w:val="fr-FR"/>
        </w:rPr>
        <w:t xml:space="preserve"> que</w:t>
      </w:r>
      <w:r w:rsidRPr="00CF4F5F">
        <w:rPr>
          <w:rFonts w:eastAsia="Calibri"/>
          <w:lang w:val="fr-FR"/>
        </w:rPr>
        <w:t xml:space="preserve"> la ou les personne</w:t>
      </w:r>
      <w:r>
        <w:rPr>
          <w:rFonts w:eastAsia="Calibri"/>
          <w:lang w:val="fr-FR"/>
        </w:rPr>
        <w:t>s</w:t>
      </w:r>
      <w:r w:rsidRPr="00CF4F5F">
        <w:rPr>
          <w:rFonts w:eastAsia="Calibri"/>
          <w:lang w:val="fr-FR"/>
        </w:rPr>
        <w:t xml:space="preserve"> concernées ne sont pas en mesure de donner leur consentement</w:t>
      </w:r>
      <w:r>
        <w:rPr>
          <w:rFonts w:eastAsia="Calibri"/>
          <w:lang w:val="fr-FR"/>
        </w:rPr>
        <w:t xml:space="preserve"> et précisez</w:t>
      </w:r>
      <w:r w:rsidRPr="00CF4F5F">
        <w:rPr>
          <w:rFonts w:eastAsia="Calibri"/>
          <w:lang w:val="fr-FR"/>
        </w:rPr>
        <w:t xml:space="preserve"> la nature de vos relations avec elles:</w:t>
      </w:r>
      <w:r w:rsidRPr="00CF4F5F">
        <w:rPr>
          <w:rFonts w:eastAsia="Calibri"/>
          <w:lang w:val="fr-FR"/>
        </w:rPr>
        <w:tab/>
      </w:r>
    </w:p>
    <w:p w:rsidR="000B570E" w:rsidRPr="00CF4F5F" w:rsidRDefault="000B570E" w:rsidP="00447C3A">
      <w:pPr>
        <w:pStyle w:val="SingleTxtG"/>
        <w:tabs>
          <w:tab w:val="right" w:leader="dot" w:pos="8505"/>
        </w:tabs>
        <w:rPr>
          <w:rFonts w:eastAsia="Calibri"/>
          <w:lang w:val="fr-FR"/>
        </w:rPr>
      </w:pPr>
      <w:r w:rsidRPr="00CF4F5F">
        <w:rPr>
          <w:rFonts w:eastAsia="Calibri"/>
          <w:lang w:val="fr-FR"/>
        </w:rPr>
        <w:tab/>
      </w:r>
    </w:p>
    <w:p w:rsidR="000B570E" w:rsidRPr="00CF4F5F" w:rsidRDefault="000B570E" w:rsidP="00447C3A">
      <w:pPr>
        <w:pStyle w:val="SingleTxtG"/>
        <w:tabs>
          <w:tab w:val="right" w:leader="dot" w:pos="8505"/>
        </w:tabs>
        <w:rPr>
          <w:rFonts w:eastAsia="Calibri"/>
          <w:lang w:val="fr-FR"/>
        </w:rPr>
      </w:pPr>
      <w:r w:rsidRPr="00CF4F5F">
        <w:rPr>
          <w:rFonts w:eastAsia="Calibri"/>
          <w:lang w:val="fr-FR"/>
        </w:rPr>
        <w:tab/>
      </w:r>
    </w:p>
    <w:p w:rsidR="000B570E" w:rsidRPr="00CF4F5F" w:rsidRDefault="000B570E" w:rsidP="00447C3A">
      <w:pPr>
        <w:pStyle w:val="SingleTxtG"/>
        <w:tabs>
          <w:tab w:val="right" w:leader="dot" w:pos="8505"/>
        </w:tabs>
        <w:rPr>
          <w:rFonts w:eastAsia="Calibri"/>
          <w:lang w:val="fr-FR"/>
        </w:rPr>
      </w:pPr>
      <w:r w:rsidRPr="00CF4F5F">
        <w:rPr>
          <w:rFonts w:eastAsia="Calibri"/>
          <w:lang w:val="fr-FR"/>
        </w:rPr>
        <w:tab/>
      </w:r>
    </w:p>
    <w:p w:rsidR="000B570E" w:rsidRPr="00CF4F5F" w:rsidRDefault="000B570E" w:rsidP="00447C3A">
      <w:pPr>
        <w:pStyle w:val="H23G"/>
        <w:rPr>
          <w:rFonts w:eastAsia="Calibri"/>
          <w:lang w:val="fr-FR"/>
        </w:rPr>
      </w:pPr>
      <w:r w:rsidRPr="00CF4F5F">
        <w:rPr>
          <w:rFonts w:eastAsia="Calibri"/>
          <w:lang w:val="fr-FR"/>
        </w:rPr>
        <w:lastRenderedPageBreak/>
        <w:tab/>
        <w:t>3.</w:t>
      </w:r>
      <w:r w:rsidRPr="00CF4F5F">
        <w:rPr>
          <w:rFonts w:eastAsia="Calibri"/>
          <w:lang w:val="fr-FR"/>
        </w:rPr>
        <w:tab/>
      </w:r>
      <w:r w:rsidRPr="00447C3A">
        <w:rPr>
          <w:rFonts w:eastAsia="Calibri"/>
        </w:rPr>
        <w:t>Victime</w:t>
      </w:r>
      <w:r w:rsidRPr="00CF4F5F">
        <w:rPr>
          <w:rFonts w:eastAsia="Calibri"/>
          <w:lang w:val="fr-FR"/>
        </w:rPr>
        <w:t>(s) présumée(s)</w:t>
      </w:r>
    </w:p>
    <w:p w:rsidR="000B570E" w:rsidRPr="00447C3A" w:rsidRDefault="000B570E" w:rsidP="00447C3A">
      <w:pPr>
        <w:pStyle w:val="SingleTxtG"/>
        <w:rPr>
          <w:rFonts w:eastAsia="MS Mincho"/>
          <w:b/>
        </w:rPr>
      </w:pPr>
      <w:r w:rsidRPr="00447C3A">
        <w:rPr>
          <w:rFonts w:eastAsia="MS Mincho"/>
          <w:b/>
        </w:rPr>
        <w:t xml:space="preserve">Donnez, dans la mesure du possible, les renseignements ci-après </w:t>
      </w:r>
      <w:r w:rsidR="00447C3A">
        <w:rPr>
          <w:rFonts w:eastAsia="MS Mincho"/>
          <w:b/>
        </w:rPr>
        <w:t>pour chacune</w:t>
      </w:r>
      <w:r w:rsidR="00447C3A">
        <w:rPr>
          <w:rFonts w:eastAsia="MS Mincho"/>
          <w:b/>
        </w:rPr>
        <w:br/>
      </w:r>
      <w:r w:rsidRPr="00447C3A">
        <w:rPr>
          <w:rFonts w:eastAsia="MS Mincho"/>
          <w:b/>
        </w:rPr>
        <w:t>des présumées victimes au nom desquelles est soumise la présente communication</w:t>
      </w:r>
    </w:p>
    <w:p w:rsidR="000B570E" w:rsidRPr="00CF4F5F" w:rsidRDefault="000B570E" w:rsidP="00466B6D">
      <w:pPr>
        <w:pStyle w:val="SingleTxtG"/>
        <w:tabs>
          <w:tab w:val="left" w:pos="1701"/>
          <w:tab w:val="left" w:pos="2268"/>
          <w:tab w:val="right" w:leader="dot" w:pos="8505"/>
        </w:tabs>
        <w:rPr>
          <w:rFonts w:eastAsia="Calibri"/>
          <w:lang w:val="fr-FR"/>
        </w:rPr>
      </w:pPr>
      <w:r w:rsidRPr="00CF4F5F">
        <w:rPr>
          <w:rFonts w:eastAsia="Calibri"/>
          <w:lang w:val="fr-FR"/>
        </w:rPr>
        <w:t>3.1</w:t>
      </w:r>
      <w:r w:rsidRPr="00CF4F5F">
        <w:rPr>
          <w:rFonts w:eastAsia="Calibri"/>
          <w:lang w:val="fr-FR"/>
        </w:rPr>
        <w:tab/>
        <w:t>Nom:</w:t>
      </w:r>
      <w:r w:rsidRPr="00CF4F5F">
        <w:rPr>
          <w:rFonts w:eastAsia="Calibri"/>
          <w:lang w:val="fr-FR"/>
        </w:rPr>
        <w:tab/>
      </w:r>
      <w:r w:rsidRPr="00CF4F5F">
        <w:rPr>
          <w:rFonts w:eastAsia="Calibri"/>
          <w:lang w:val="fr-FR"/>
        </w:rPr>
        <w:tab/>
      </w:r>
    </w:p>
    <w:p w:rsidR="000B570E" w:rsidRPr="00CF4F5F" w:rsidRDefault="000B570E" w:rsidP="00466B6D">
      <w:pPr>
        <w:pStyle w:val="SingleTxtG"/>
        <w:tabs>
          <w:tab w:val="left" w:pos="1701"/>
          <w:tab w:val="left" w:pos="2268"/>
          <w:tab w:val="right" w:leader="dot" w:pos="8505"/>
        </w:tabs>
        <w:rPr>
          <w:rFonts w:eastAsia="Calibri"/>
          <w:lang w:val="fr-FR"/>
        </w:rPr>
      </w:pPr>
      <w:r w:rsidRPr="00CF4F5F">
        <w:rPr>
          <w:rFonts w:eastAsia="Calibri"/>
          <w:lang w:val="fr-FR"/>
        </w:rPr>
        <w:t>3.2</w:t>
      </w:r>
      <w:r w:rsidRPr="00CF4F5F">
        <w:rPr>
          <w:rFonts w:eastAsia="Calibri"/>
          <w:lang w:val="fr-FR"/>
        </w:rPr>
        <w:tab/>
        <w:t>Prénom(s):</w:t>
      </w:r>
      <w:r w:rsidRPr="00CF4F5F">
        <w:rPr>
          <w:rFonts w:eastAsia="Calibri"/>
          <w:lang w:val="fr-FR"/>
        </w:rPr>
        <w:tab/>
      </w:r>
    </w:p>
    <w:p w:rsidR="000B570E" w:rsidRPr="00CF4F5F" w:rsidRDefault="000B570E" w:rsidP="00447C3A">
      <w:pPr>
        <w:pStyle w:val="SingleTxtG"/>
        <w:tabs>
          <w:tab w:val="left" w:pos="1701"/>
          <w:tab w:val="right" w:leader="dot" w:pos="8505"/>
        </w:tabs>
        <w:rPr>
          <w:rFonts w:eastAsia="Calibri"/>
          <w:lang w:val="fr-FR"/>
        </w:rPr>
      </w:pPr>
      <w:r w:rsidRPr="00CF4F5F">
        <w:rPr>
          <w:rFonts w:eastAsia="Calibri"/>
          <w:lang w:val="fr-FR"/>
        </w:rPr>
        <w:t>3.3</w:t>
      </w:r>
      <w:r w:rsidRPr="00CF4F5F">
        <w:rPr>
          <w:rFonts w:eastAsia="Calibri"/>
          <w:lang w:val="fr-FR"/>
        </w:rPr>
        <w:tab/>
      </w:r>
      <w:r w:rsidRPr="00CF4F5F">
        <w:rPr>
          <w:lang w:val="fr-FR"/>
        </w:rPr>
        <w:t>Le cas échéant: pseudonymes (alias, surnom ou autre nom sous lequel la personne est connue):</w:t>
      </w:r>
      <w:r w:rsidRPr="00CF4F5F">
        <w:rPr>
          <w:rFonts w:eastAsia="Calibri"/>
          <w:lang w:val="fr-FR"/>
        </w:rPr>
        <w:tab/>
      </w:r>
    </w:p>
    <w:p w:rsidR="000B570E" w:rsidRPr="00CF4F5F" w:rsidRDefault="000B570E" w:rsidP="00447C3A">
      <w:pPr>
        <w:pStyle w:val="SingleTxtG"/>
        <w:tabs>
          <w:tab w:val="left" w:pos="1701"/>
          <w:tab w:val="left" w:pos="2268"/>
          <w:tab w:val="right" w:leader="dot" w:pos="8505"/>
        </w:tabs>
        <w:rPr>
          <w:rFonts w:eastAsia="Calibri"/>
          <w:lang w:val="fr-FR"/>
        </w:rPr>
      </w:pPr>
      <w:r w:rsidRPr="00CF4F5F">
        <w:rPr>
          <w:rFonts w:eastAsia="Calibri"/>
          <w:lang w:val="fr-FR"/>
        </w:rPr>
        <w:t>3.4</w:t>
      </w:r>
      <w:r w:rsidRPr="00CF4F5F">
        <w:rPr>
          <w:rFonts w:eastAsia="Calibri"/>
          <w:lang w:val="fr-FR"/>
        </w:rPr>
        <w:tab/>
      </w:r>
      <w:r w:rsidRPr="00CF4F5F">
        <w:rPr>
          <w:lang w:val="fr-FR"/>
        </w:rPr>
        <w:t>Nationalité</w:t>
      </w:r>
      <w:r w:rsidRPr="00CF4F5F">
        <w:rPr>
          <w:rFonts w:eastAsia="Calibri"/>
          <w:lang w:val="fr-FR"/>
        </w:rPr>
        <w:t>:</w:t>
      </w:r>
      <w:r w:rsidRPr="00CF4F5F">
        <w:rPr>
          <w:rFonts w:eastAsia="Calibri"/>
          <w:lang w:val="fr-FR"/>
        </w:rPr>
        <w:tab/>
      </w:r>
    </w:p>
    <w:p w:rsidR="000B570E" w:rsidRPr="00CF4F5F" w:rsidRDefault="000B570E" w:rsidP="00447C3A">
      <w:pPr>
        <w:pStyle w:val="SingleTxtG"/>
        <w:tabs>
          <w:tab w:val="left" w:pos="1701"/>
          <w:tab w:val="left" w:pos="2268"/>
          <w:tab w:val="left" w:pos="3700"/>
          <w:tab w:val="left" w:pos="4500"/>
          <w:tab w:val="right" w:leader="dot" w:pos="8505"/>
        </w:tabs>
        <w:rPr>
          <w:rFonts w:eastAsia="MS Mincho"/>
          <w:lang w:val="fr-FR" w:eastAsia="ja-JP"/>
        </w:rPr>
      </w:pPr>
      <w:r w:rsidRPr="00CF4F5F">
        <w:rPr>
          <w:rFonts w:eastAsia="MS Mincho"/>
          <w:lang w:val="fr-FR" w:eastAsia="ja-JP"/>
        </w:rPr>
        <w:t>3.5</w:t>
      </w:r>
      <w:r w:rsidRPr="00CF4F5F">
        <w:rPr>
          <w:rFonts w:eastAsia="MS Mincho"/>
          <w:lang w:val="fr-FR" w:eastAsia="ja-JP"/>
        </w:rPr>
        <w:tab/>
        <w:t>Sexe/Genre</w:t>
      </w:r>
      <w:r w:rsidRPr="00CF4F5F">
        <w:rPr>
          <w:rFonts w:eastAsia="Calibri"/>
          <w:lang w:val="fr-FR"/>
        </w:rPr>
        <w:t xml:space="preserve">: M </w:t>
      </w:r>
      <w:r w:rsidRPr="00CF4F5F">
        <w:rPr>
          <w:rFonts w:eastAsia="Calibri"/>
          <w:lang w:val="fr-FR"/>
        </w:rPr>
        <w:sym w:font="Webdings" w:char="F063"/>
      </w:r>
      <w:r w:rsidRPr="00CF4F5F">
        <w:rPr>
          <w:rFonts w:eastAsia="Calibri"/>
          <w:lang w:val="fr-FR"/>
        </w:rPr>
        <w:tab/>
        <w:t xml:space="preserve">F </w:t>
      </w:r>
      <w:r w:rsidRPr="00CF4F5F">
        <w:rPr>
          <w:rFonts w:eastAsia="Calibri"/>
          <w:lang w:val="fr-FR"/>
        </w:rPr>
        <w:sym w:font="Webdings" w:char="F063"/>
      </w:r>
      <w:r w:rsidRPr="00CF4F5F">
        <w:rPr>
          <w:rFonts w:eastAsia="Calibri"/>
          <w:lang w:val="fr-FR"/>
        </w:rPr>
        <w:tab/>
        <w:t>Autre:</w:t>
      </w:r>
      <w:r w:rsidRPr="00CF4F5F">
        <w:rPr>
          <w:rFonts w:eastAsia="Calibri"/>
          <w:lang w:val="fr-FR"/>
        </w:rPr>
        <w:tab/>
      </w:r>
      <w:r w:rsidRPr="00CF4F5F">
        <w:rPr>
          <w:rFonts w:eastAsia="Calibri"/>
          <w:lang w:val="fr-FR"/>
        </w:rPr>
        <w:tab/>
      </w:r>
    </w:p>
    <w:p w:rsidR="000B570E" w:rsidRPr="00CF4F5F" w:rsidRDefault="000B570E" w:rsidP="00466B6D">
      <w:pPr>
        <w:pStyle w:val="SingleTxtG"/>
        <w:tabs>
          <w:tab w:val="left" w:pos="1701"/>
          <w:tab w:val="left" w:pos="2268"/>
          <w:tab w:val="right" w:leader="dot" w:pos="8505"/>
        </w:tabs>
        <w:rPr>
          <w:rFonts w:eastAsia="Calibri"/>
          <w:lang w:val="fr-FR"/>
        </w:rPr>
      </w:pPr>
      <w:r w:rsidRPr="00CF4F5F">
        <w:rPr>
          <w:rFonts w:eastAsia="Calibri"/>
          <w:lang w:val="fr-FR"/>
        </w:rPr>
        <w:t>3.6</w:t>
      </w:r>
      <w:r w:rsidRPr="00CF4F5F">
        <w:rPr>
          <w:rFonts w:eastAsia="Calibri"/>
          <w:lang w:val="fr-FR"/>
        </w:rPr>
        <w:tab/>
      </w:r>
      <w:r w:rsidRPr="00CF4F5F">
        <w:rPr>
          <w:lang w:val="fr-FR"/>
        </w:rPr>
        <w:t>Date de naissance</w:t>
      </w:r>
      <w:r w:rsidRPr="00CF4F5F">
        <w:rPr>
          <w:rFonts w:eastAsia="Calibri"/>
          <w:lang w:val="fr-FR"/>
        </w:rPr>
        <w:t>:</w:t>
      </w:r>
      <w:r w:rsidRPr="00CF4F5F">
        <w:rPr>
          <w:rFonts w:eastAsia="Calibri"/>
          <w:lang w:val="fr-FR"/>
        </w:rPr>
        <w:tab/>
      </w:r>
    </w:p>
    <w:p w:rsidR="000B570E" w:rsidRPr="00CF4F5F" w:rsidRDefault="000B570E" w:rsidP="00F50A17">
      <w:pPr>
        <w:pStyle w:val="SingleTxtG"/>
        <w:tabs>
          <w:tab w:val="left" w:pos="1701"/>
          <w:tab w:val="left" w:pos="2268"/>
          <w:tab w:val="right" w:leader="dot" w:pos="5100"/>
          <w:tab w:val="right" w:leader="dot" w:pos="8505"/>
        </w:tabs>
        <w:rPr>
          <w:rFonts w:eastAsia="MS Mincho"/>
          <w:lang w:val="fr-FR" w:eastAsia="ja-JP"/>
        </w:rPr>
      </w:pPr>
      <w:r w:rsidRPr="00CF4F5F">
        <w:rPr>
          <w:rFonts w:eastAsia="Calibri"/>
          <w:lang w:val="fr-FR"/>
        </w:rPr>
        <w:t>3.7</w:t>
      </w:r>
      <w:r w:rsidRPr="00CF4F5F">
        <w:rPr>
          <w:rFonts w:eastAsia="Calibri"/>
          <w:lang w:val="fr-FR"/>
        </w:rPr>
        <w:tab/>
      </w:r>
      <w:r w:rsidRPr="00CF4F5F">
        <w:rPr>
          <w:lang w:val="fr-FR"/>
        </w:rPr>
        <w:t>La victime était-elle âgée de moins de 18 ans à la date des faits exposés dans la présente communication</w:t>
      </w:r>
      <w:r w:rsidRPr="00CF4F5F">
        <w:rPr>
          <w:rFonts w:eastAsia="Calibri"/>
          <w:iCs/>
          <w:lang w:val="fr-FR"/>
        </w:rPr>
        <w:t>?</w:t>
      </w:r>
    </w:p>
    <w:p w:rsidR="000B570E" w:rsidRPr="00CF4F5F" w:rsidRDefault="000B570E" w:rsidP="00F50A17">
      <w:pPr>
        <w:pStyle w:val="SingleTxtG"/>
        <w:tabs>
          <w:tab w:val="left" w:pos="1701"/>
          <w:tab w:val="left" w:pos="2268"/>
          <w:tab w:val="right" w:leader="dot" w:pos="5100"/>
          <w:tab w:val="right" w:leader="dot" w:pos="8505"/>
        </w:tabs>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F4F5F" w:rsidRDefault="000B570E" w:rsidP="00F50A17">
      <w:pPr>
        <w:pStyle w:val="SingleTxtG"/>
        <w:keepNext/>
        <w:tabs>
          <w:tab w:val="left" w:pos="1701"/>
          <w:tab w:val="left" w:pos="2268"/>
          <w:tab w:val="right" w:leader="dot" w:pos="8505"/>
        </w:tabs>
        <w:rPr>
          <w:rFonts w:eastAsia="MS Mincho"/>
          <w:lang w:val="fr-FR" w:eastAsia="ja-JP"/>
        </w:rPr>
      </w:pPr>
      <w:r w:rsidRPr="00CF4F5F">
        <w:rPr>
          <w:rFonts w:eastAsia="Calibri"/>
          <w:lang w:val="fr-FR"/>
        </w:rPr>
        <w:t>3.8</w:t>
      </w:r>
      <w:r w:rsidRPr="00CF4F5F">
        <w:rPr>
          <w:rFonts w:eastAsia="Calibri"/>
          <w:lang w:val="fr-FR"/>
        </w:rPr>
        <w:tab/>
      </w:r>
      <w:r w:rsidRPr="00CF4F5F">
        <w:rPr>
          <w:lang w:val="fr-FR"/>
        </w:rPr>
        <w:t>Lieu et pays de naissance</w:t>
      </w:r>
      <w:r w:rsidRPr="00CF4F5F">
        <w:rPr>
          <w:rFonts w:eastAsia="MS Mincho"/>
          <w:lang w:val="fr-FR" w:eastAsia="ja-JP"/>
        </w:rPr>
        <w:t>:</w:t>
      </w:r>
      <w:r w:rsidRPr="00CF4F5F">
        <w:rPr>
          <w:rFonts w:eastAsia="MS Mincho"/>
          <w:lang w:val="fr-FR" w:eastAsia="ja-JP"/>
        </w:rPr>
        <w:tab/>
      </w:r>
      <w:r w:rsidRPr="00CF4F5F">
        <w:rPr>
          <w:rFonts w:eastAsia="MS Mincho"/>
          <w:lang w:val="fr-FR" w:eastAsia="ja-JP"/>
        </w:rPr>
        <w:tab/>
      </w:r>
    </w:p>
    <w:p w:rsidR="000B570E" w:rsidRPr="00CF4F5F" w:rsidRDefault="000B570E" w:rsidP="00447C3A">
      <w:pPr>
        <w:pStyle w:val="SingleTxtG"/>
        <w:tabs>
          <w:tab w:val="left" w:pos="1700"/>
          <w:tab w:val="right" w:leader="dot" w:pos="8505"/>
        </w:tabs>
        <w:rPr>
          <w:rFonts w:eastAsia="MS Mincho"/>
          <w:lang w:val="fr-FR" w:eastAsia="ja-JP"/>
        </w:rPr>
      </w:pPr>
      <w:r w:rsidRPr="00CF4F5F">
        <w:rPr>
          <w:rFonts w:eastAsia="MS Mincho"/>
          <w:lang w:val="fr-FR" w:eastAsia="ja-JP"/>
        </w:rPr>
        <w:t>3.9</w:t>
      </w:r>
      <w:r w:rsidRPr="00CF4F5F">
        <w:rPr>
          <w:rFonts w:eastAsia="MS Mincho"/>
          <w:lang w:val="fr-FR" w:eastAsia="ja-JP"/>
        </w:rPr>
        <w:tab/>
        <w:t>Nom des parents (facultatif):</w:t>
      </w:r>
      <w:r w:rsidRPr="00CF4F5F">
        <w:rPr>
          <w:rFonts w:eastAsia="MS Mincho"/>
          <w:lang w:val="fr-FR" w:eastAsia="ja-JP"/>
        </w:rPr>
        <w:tab/>
      </w:r>
      <w:r w:rsidRPr="00CF4F5F">
        <w:rPr>
          <w:rFonts w:eastAsia="MS Mincho"/>
          <w:lang w:val="fr-FR" w:eastAsia="ja-JP"/>
        </w:rPr>
        <w:tab/>
      </w:r>
    </w:p>
    <w:p w:rsidR="000B570E" w:rsidRPr="00CF4F5F" w:rsidRDefault="000B570E" w:rsidP="00447C3A">
      <w:pPr>
        <w:pStyle w:val="SingleTxtG"/>
        <w:tabs>
          <w:tab w:val="left" w:pos="1701"/>
          <w:tab w:val="left" w:pos="2268"/>
          <w:tab w:val="right" w:leader="dot" w:pos="5100"/>
          <w:tab w:val="right" w:leader="dot" w:pos="8505"/>
        </w:tabs>
        <w:rPr>
          <w:rFonts w:eastAsia="Calibri"/>
          <w:lang w:val="fr-FR"/>
        </w:rPr>
      </w:pPr>
      <w:r w:rsidRPr="00CF4F5F">
        <w:rPr>
          <w:rFonts w:eastAsia="Calibri"/>
          <w:lang w:val="fr-FR"/>
        </w:rPr>
        <w:t>3.10</w:t>
      </w:r>
      <w:r w:rsidRPr="00CF4F5F">
        <w:rPr>
          <w:rFonts w:eastAsia="Calibri"/>
          <w:lang w:val="fr-FR"/>
        </w:rPr>
        <w:tab/>
        <w:t>Coordonnées:</w:t>
      </w:r>
    </w:p>
    <w:p w:rsidR="000B570E" w:rsidRPr="00CF4F5F" w:rsidRDefault="000B570E" w:rsidP="00F50A17">
      <w:pPr>
        <w:pStyle w:val="Bullet1G"/>
        <w:tabs>
          <w:tab w:val="left" w:pos="1701"/>
          <w:tab w:val="left" w:pos="2268"/>
          <w:tab w:val="right" w:leader="dot" w:pos="8505"/>
        </w:tabs>
        <w:suppressAutoHyphens w:val="0"/>
        <w:rPr>
          <w:rFonts w:eastAsia="Calibri"/>
          <w:lang w:val="fr-FR"/>
        </w:rPr>
      </w:pPr>
      <w:r w:rsidRPr="00CF4F5F">
        <w:rPr>
          <w:rFonts w:eastAsia="Calibri"/>
          <w:lang w:val="fr-FR"/>
        </w:rPr>
        <w:t>Adresse habituelle:</w:t>
      </w:r>
      <w:r w:rsidRPr="00CF4F5F">
        <w:rPr>
          <w:rFonts w:eastAsia="Calibri"/>
          <w:lang w:val="fr-FR"/>
        </w:rPr>
        <w:tab/>
      </w:r>
    </w:p>
    <w:p w:rsidR="000B570E" w:rsidRPr="00CF4F5F" w:rsidRDefault="000B570E" w:rsidP="00F50A17">
      <w:pPr>
        <w:pStyle w:val="Bullet1G"/>
        <w:tabs>
          <w:tab w:val="left" w:pos="1701"/>
          <w:tab w:val="left" w:pos="2268"/>
          <w:tab w:val="right" w:leader="dot" w:pos="8505"/>
        </w:tabs>
        <w:suppressAutoHyphens w:val="0"/>
        <w:rPr>
          <w:rFonts w:eastAsia="Calibri"/>
          <w:lang w:val="fr-FR"/>
        </w:rPr>
      </w:pPr>
      <w:r w:rsidRPr="00CF4F5F">
        <w:rPr>
          <w:rFonts w:eastAsia="Calibri"/>
          <w:lang w:val="fr-FR"/>
        </w:rPr>
        <w:t>Téléphone:</w:t>
      </w:r>
      <w:r w:rsidRPr="00CF4F5F">
        <w:rPr>
          <w:rFonts w:eastAsia="Calibri"/>
          <w:lang w:val="fr-FR"/>
        </w:rPr>
        <w:tab/>
      </w:r>
    </w:p>
    <w:p w:rsidR="000B570E" w:rsidRPr="00CF4F5F" w:rsidRDefault="000B570E" w:rsidP="00F50A17">
      <w:pPr>
        <w:pStyle w:val="Bullet1G"/>
        <w:tabs>
          <w:tab w:val="left" w:pos="1701"/>
          <w:tab w:val="left" w:pos="2268"/>
          <w:tab w:val="right" w:leader="dot" w:pos="8505"/>
        </w:tabs>
        <w:suppressAutoHyphens w:val="0"/>
        <w:rPr>
          <w:rFonts w:eastAsia="Calibri"/>
          <w:lang w:val="fr-FR"/>
        </w:rPr>
      </w:pPr>
      <w:r w:rsidRPr="00CF4F5F">
        <w:rPr>
          <w:lang w:val="fr-FR"/>
        </w:rPr>
        <w:t>Courriel</w:t>
      </w:r>
      <w:r w:rsidRPr="00CF4F5F">
        <w:rPr>
          <w:rFonts w:eastAsia="Calibri"/>
          <w:lang w:val="fr-FR"/>
        </w:rPr>
        <w:t>:</w:t>
      </w:r>
      <w:r w:rsidRPr="00CF4F5F">
        <w:rPr>
          <w:rFonts w:eastAsia="Calibri"/>
          <w:lang w:val="fr-FR"/>
        </w:rPr>
        <w:tab/>
      </w:r>
    </w:p>
    <w:p w:rsidR="000B570E" w:rsidRPr="00CF4F5F" w:rsidRDefault="000B570E" w:rsidP="00447C3A">
      <w:pPr>
        <w:pStyle w:val="SingleTxtG"/>
        <w:tabs>
          <w:tab w:val="left" w:pos="1701"/>
          <w:tab w:val="left" w:pos="2268"/>
          <w:tab w:val="right" w:leader="dot" w:pos="8505"/>
        </w:tabs>
        <w:rPr>
          <w:rFonts w:eastAsia="MS Mincho"/>
          <w:lang w:val="fr-FR" w:eastAsia="ja-JP"/>
        </w:rPr>
      </w:pPr>
      <w:r w:rsidRPr="00CF4F5F">
        <w:rPr>
          <w:rFonts w:eastAsia="MS Mincho"/>
          <w:lang w:val="fr-FR" w:eastAsia="ja-JP"/>
        </w:rPr>
        <w:t>3.11</w:t>
      </w:r>
      <w:r w:rsidRPr="00CF4F5F">
        <w:rPr>
          <w:rFonts w:eastAsia="MS Mincho"/>
          <w:lang w:val="fr-FR" w:eastAsia="ja-JP"/>
        </w:rPr>
        <w:tab/>
        <w:t>Numéro de pièce d</w:t>
      </w:r>
      <w:r>
        <w:rPr>
          <w:rFonts w:eastAsia="MS Mincho"/>
          <w:lang w:val="fr-FR" w:eastAsia="ja-JP"/>
        </w:rPr>
        <w:t>’</w:t>
      </w:r>
      <w:r w:rsidRPr="00CF4F5F">
        <w:rPr>
          <w:rFonts w:eastAsia="MS Mincho"/>
          <w:lang w:val="fr-FR" w:eastAsia="ja-JP"/>
        </w:rPr>
        <w:t>identité (p</w:t>
      </w:r>
      <w:r w:rsidRPr="00CF4F5F">
        <w:rPr>
          <w:rFonts w:eastAsia="Calibri"/>
          <w:lang w:val="fr-FR"/>
        </w:rPr>
        <w:t>asseport</w:t>
      </w:r>
      <w:r w:rsidRPr="00CF4F5F">
        <w:rPr>
          <w:rFonts w:eastAsia="MS Mincho"/>
          <w:lang w:val="fr-FR" w:eastAsia="ja-JP"/>
        </w:rPr>
        <w:t>, carte nationale d</w:t>
      </w:r>
      <w:r>
        <w:rPr>
          <w:rFonts w:eastAsia="MS Mincho"/>
          <w:lang w:val="fr-FR" w:eastAsia="ja-JP"/>
        </w:rPr>
        <w:t>’</w:t>
      </w:r>
      <w:r w:rsidRPr="00CF4F5F">
        <w:rPr>
          <w:rFonts w:eastAsia="MS Mincho"/>
          <w:lang w:val="fr-FR" w:eastAsia="ja-JP"/>
        </w:rPr>
        <w:t>identité, carte d</w:t>
      </w:r>
      <w:r>
        <w:rPr>
          <w:rFonts w:eastAsia="MS Mincho"/>
          <w:lang w:val="fr-FR" w:eastAsia="ja-JP"/>
        </w:rPr>
        <w:t>’</w:t>
      </w:r>
      <w:r w:rsidRPr="00CF4F5F">
        <w:rPr>
          <w:rFonts w:eastAsia="MS Mincho"/>
          <w:lang w:val="fr-FR" w:eastAsia="ja-JP"/>
        </w:rPr>
        <w:t>électeur ou autre</w:t>
      </w:r>
      <w:r w:rsidRPr="00CF4F5F">
        <w:rPr>
          <w:rFonts w:eastAsia="Calibri"/>
          <w:lang w:val="fr-FR"/>
        </w:rPr>
        <w:t>):</w:t>
      </w:r>
      <w:r w:rsidRPr="00CF4F5F">
        <w:rPr>
          <w:rFonts w:eastAsia="Calibri"/>
          <w:lang w:val="fr-FR"/>
        </w:rPr>
        <w:tab/>
      </w:r>
    </w:p>
    <w:p w:rsidR="000B570E" w:rsidRPr="00CF4F5F" w:rsidRDefault="000B570E" w:rsidP="00447C3A">
      <w:pPr>
        <w:pStyle w:val="SingleTxtG"/>
        <w:tabs>
          <w:tab w:val="left" w:pos="1701"/>
          <w:tab w:val="left" w:pos="2268"/>
          <w:tab w:val="right" w:leader="dot" w:pos="5100"/>
          <w:tab w:val="right" w:leader="dot" w:pos="8505"/>
        </w:tabs>
        <w:rPr>
          <w:rFonts w:eastAsia="MS Mincho"/>
          <w:lang w:val="fr-FR" w:eastAsia="ja-JP"/>
        </w:rPr>
      </w:pPr>
      <w:r w:rsidRPr="00CF4F5F">
        <w:rPr>
          <w:rFonts w:eastAsia="MS Mincho"/>
          <w:lang w:val="fr-FR" w:eastAsia="ja-JP"/>
        </w:rPr>
        <w:t>3.12</w:t>
      </w:r>
      <w:r w:rsidRPr="00CF4F5F">
        <w:rPr>
          <w:rFonts w:eastAsia="MS Mincho"/>
          <w:lang w:val="fr-FR" w:eastAsia="ja-JP"/>
        </w:rPr>
        <w:tab/>
        <w:t xml:space="preserve">État civil: </w:t>
      </w:r>
    </w:p>
    <w:p w:rsidR="000B570E" w:rsidRPr="00CF4F5F" w:rsidRDefault="000B570E" w:rsidP="00447C3A">
      <w:pPr>
        <w:pStyle w:val="SingleTxtG"/>
        <w:tabs>
          <w:tab w:val="left" w:pos="1701"/>
          <w:tab w:val="left" w:pos="2268"/>
          <w:tab w:val="right" w:leader="dot" w:pos="5100"/>
          <w:tab w:val="right" w:leader="dot" w:pos="8505"/>
        </w:tabs>
        <w:ind w:left="1701"/>
        <w:rPr>
          <w:rFonts w:eastAsia="Calibri"/>
          <w:lang w:val="fr-FR"/>
        </w:rPr>
      </w:pPr>
      <w:r w:rsidRPr="00CF4F5F">
        <w:rPr>
          <w:rFonts w:eastAsia="MS Mincho"/>
          <w:lang w:val="fr-FR" w:eastAsia="ja-JP"/>
        </w:rPr>
        <w:t xml:space="preserve">Célibataire </w:t>
      </w:r>
      <w:r w:rsidRPr="00CF4F5F">
        <w:rPr>
          <w:rFonts w:eastAsia="Calibri"/>
          <w:lang w:val="fr-FR"/>
        </w:rPr>
        <w:sym w:font="Webdings" w:char="F063"/>
      </w:r>
      <w:r w:rsidRPr="00CF4F5F">
        <w:rPr>
          <w:rFonts w:eastAsia="Calibri"/>
          <w:lang w:val="fr-FR"/>
        </w:rPr>
        <w:t xml:space="preserve"> Marié(e)</w:t>
      </w:r>
      <w:r w:rsidRPr="00CF4F5F">
        <w:rPr>
          <w:rFonts w:eastAsia="MS Mincho"/>
          <w:lang w:val="fr-FR" w:eastAsia="ja-JP"/>
        </w:rPr>
        <w:t xml:space="preserve"> </w:t>
      </w:r>
      <w:r w:rsidRPr="00CF4F5F">
        <w:rPr>
          <w:rFonts w:eastAsia="Calibri"/>
          <w:lang w:val="fr-FR"/>
        </w:rPr>
        <w:sym w:font="Webdings" w:char="F063"/>
      </w:r>
      <w:r w:rsidRPr="00CF4F5F">
        <w:rPr>
          <w:rFonts w:eastAsia="Calibri"/>
          <w:lang w:val="fr-FR"/>
        </w:rPr>
        <w:t xml:space="preserve"> En union libre </w:t>
      </w:r>
      <w:r w:rsidRPr="00CF4F5F">
        <w:rPr>
          <w:rFonts w:eastAsia="Calibri"/>
          <w:lang w:val="fr-FR"/>
        </w:rPr>
        <w:sym w:font="Webdings" w:char="F063"/>
      </w:r>
      <w:r w:rsidRPr="00CF4F5F">
        <w:rPr>
          <w:rFonts w:eastAsia="Calibri"/>
          <w:lang w:val="fr-FR"/>
        </w:rPr>
        <w:t xml:space="preserve"> </w:t>
      </w:r>
    </w:p>
    <w:p w:rsidR="000B570E" w:rsidRPr="00CF4F5F" w:rsidRDefault="000B570E" w:rsidP="00447C3A">
      <w:pPr>
        <w:pStyle w:val="SingleTxtG"/>
        <w:tabs>
          <w:tab w:val="left" w:pos="1701"/>
          <w:tab w:val="left" w:pos="2268"/>
          <w:tab w:val="right" w:leader="dot" w:pos="5100"/>
          <w:tab w:val="right" w:leader="dot" w:pos="8505"/>
        </w:tabs>
        <w:ind w:left="1701"/>
        <w:rPr>
          <w:rFonts w:eastAsia="MS Mincho"/>
          <w:lang w:val="fr-FR" w:eastAsia="ja-JP"/>
        </w:rPr>
      </w:pPr>
      <w:r w:rsidRPr="00CF4F5F">
        <w:rPr>
          <w:rFonts w:eastAsia="MS Mincho"/>
          <w:lang w:val="fr-FR" w:eastAsia="ja-JP"/>
        </w:rPr>
        <w:t xml:space="preserve">Séparé(e) </w:t>
      </w:r>
      <w:r w:rsidRPr="00CF4F5F">
        <w:rPr>
          <w:lang w:val="fr-FR"/>
        </w:rPr>
        <w:t xml:space="preserve">ou divorcé(e) </w:t>
      </w:r>
      <w:r w:rsidRPr="00CF4F5F">
        <w:rPr>
          <w:rFonts w:eastAsia="Calibri"/>
          <w:lang w:val="fr-FR"/>
        </w:rPr>
        <w:sym w:font="Webdings" w:char="F063"/>
      </w:r>
      <w:r w:rsidRPr="00CF4F5F">
        <w:rPr>
          <w:rFonts w:eastAsia="Calibri"/>
          <w:lang w:val="fr-FR"/>
        </w:rPr>
        <w:t xml:space="preserve"> Veuf/ve</w:t>
      </w:r>
      <w:r w:rsidRPr="00CF4F5F">
        <w:rPr>
          <w:rFonts w:eastAsia="MS Mincho"/>
          <w:lang w:val="fr-FR" w:eastAsia="ja-JP"/>
        </w:rPr>
        <w:t xml:space="preserve"> </w:t>
      </w:r>
      <w:r w:rsidRPr="00CF4F5F">
        <w:rPr>
          <w:rFonts w:eastAsia="Calibri"/>
          <w:lang w:val="fr-FR"/>
        </w:rPr>
        <w:sym w:font="Webdings" w:char="F063"/>
      </w:r>
    </w:p>
    <w:p w:rsidR="000B570E" w:rsidRPr="00CF4F5F" w:rsidRDefault="000B570E" w:rsidP="00447C3A">
      <w:pPr>
        <w:pStyle w:val="SingleTxtG"/>
        <w:tabs>
          <w:tab w:val="left" w:pos="1701"/>
          <w:tab w:val="left" w:pos="2268"/>
          <w:tab w:val="right" w:leader="dot" w:pos="8505"/>
        </w:tabs>
        <w:rPr>
          <w:rFonts w:eastAsia="MS Mincho"/>
          <w:lang w:val="fr-FR" w:eastAsia="ja-JP"/>
        </w:rPr>
      </w:pPr>
      <w:r w:rsidRPr="00CF4F5F">
        <w:rPr>
          <w:rFonts w:eastAsia="MS Mincho"/>
          <w:lang w:val="fr-FR" w:eastAsia="ja-JP"/>
        </w:rPr>
        <w:t>3.13</w:t>
      </w:r>
      <w:r w:rsidRPr="00CF4F5F">
        <w:rPr>
          <w:rFonts w:eastAsia="MS Mincho"/>
          <w:lang w:val="fr-FR" w:eastAsia="ja-JP"/>
        </w:rPr>
        <w:tab/>
        <w:t>Nom du/de la conjoint(e) ou du/de la partenaire (facultatif</w:t>
      </w:r>
      <w:r w:rsidR="00C51DCD">
        <w:rPr>
          <w:rFonts w:eastAsia="MS Mincho"/>
          <w:lang w:val="fr-FR" w:eastAsia="ja-JP"/>
        </w:rPr>
        <w:t>):</w:t>
      </w:r>
      <w:r w:rsidR="00C51DCD">
        <w:rPr>
          <w:rFonts w:eastAsia="MS Mincho"/>
          <w:lang w:val="fr-FR" w:eastAsia="ja-JP"/>
        </w:rPr>
        <w:tab/>
      </w:r>
    </w:p>
    <w:p w:rsidR="000B570E" w:rsidRPr="00CF4F5F" w:rsidRDefault="000B570E" w:rsidP="00447C3A">
      <w:pPr>
        <w:pStyle w:val="SingleTxtG"/>
        <w:tabs>
          <w:tab w:val="left" w:pos="1701"/>
          <w:tab w:val="left" w:pos="2268"/>
          <w:tab w:val="right" w:leader="dot" w:pos="5100"/>
          <w:tab w:val="right" w:leader="dot" w:pos="8505"/>
        </w:tabs>
        <w:rPr>
          <w:rFonts w:eastAsia="MS Mincho"/>
          <w:lang w:val="fr-FR" w:eastAsia="ja-JP"/>
        </w:rPr>
      </w:pPr>
      <w:r w:rsidRPr="00CF4F5F">
        <w:rPr>
          <w:rFonts w:eastAsia="MS Mincho"/>
          <w:lang w:val="fr-FR" w:eastAsia="ja-JP"/>
        </w:rPr>
        <w:t>3.14</w:t>
      </w:r>
      <w:r w:rsidRPr="00CF4F5F">
        <w:rPr>
          <w:rFonts w:eastAsia="MS Mincho"/>
          <w:lang w:val="fr-FR" w:eastAsia="ja-JP"/>
        </w:rPr>
        <w:tab/>
      </w:r>
      <w:r w:rsidRPr="00CF4F5F">
        <w:rPr>
          <w:lang w:val="fr-FR"/>
        </w:rPr>
        <w:t>La victime a-t-elle des enfants?</w:t>
      </w:r>
      <w:r w:rsidRPr="00CF4F5F">
        <w:rPr>
          <w:rFonts w:eastAsia="MS Mincho"/>
          <w:lang w:val="fr-FR" w:eastAsia="ja-JP"/>
        </w:rPr>
        <w:t xml:space="preserve"> </w:t>
      </w:r>
      <w:r w:rsidRPr="00CF4F5F">
        <w:rPr>
          <w:rFonts w:eastAsia="Calibri"/>
          <w:lang w:val="fr-FR"/>
        </w:rPr>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F4F5F" w:rsidRDefault="00F50A17" w:rsidP="00F50A17">
      <w:pPr>
        <w:pStyle w:val="SingleTxtG"/>
        <w:tabs>
          <w:tab w:val="left" w:pos="1701"/>
          <w:tab w:val="right" w:leader="dot" w:pos="8505"/>
        </w:tabs>
        <w:ind w:left="1701"/>
        <w:rPr>
          <w:rFonts w:eastAsia="Calibri"/>
          <w:lang w:val="fr-FR"/>
        </w:rPr>
      </w:pPr>
      <w:r>
        <w:rPr>
          <w:rFonts w:eastAsia="Calibri"/>
          <w:lang w:val="fr-FR"/>
        </w:rPr>
        <w:t>Combien?</w:t>
      </w:r>
      <w:r>
        <w:rPr>
          <w:rFonts w:eastAsia="Calibri"/>
          <w:lang w:val="fr-FR"/>
        </w:rPr>
        <w:tab/>
      </w:r>
    </w:p>
    <w:p w:rsidR="000B570E" w:rsidRPr="00CF4F5F" w:rsidRDefault="000B570E" w:rsidP="00F50A17">
      <w:pPr>
        <w:pStyle w:val="SingleTxtG"/>
        <w:tabs>
          <w:tab w:val="left" w:pos="1701"/>
          <w:tab w:val="right" w:leader="dot" w:pos="8505"/>
        </w:tabs>
        <w:ind w:left="1701"/>
        <w:rPr>
          <w:rFonts w:eastAsia="MS Mincho"/>
          <w:lang w:val="fr-FR" w:eastAsia="ja-JP"/>
        </w:rPr>
      </w:pPr>
      <w:r w:rsidRPr="00CF4F5F">
        <w:rPr>
          <w:rFonts w:eastAsia="Calibri"/>
          <w:lang w:val="fr-FR"/>
        </w:rPr>
        <w:t>Âge des enfants:</w:t>
      </w:r>
      <w:r w:rsidRPr="00CF4F5F">
        <w:rPr>
          <w:rFonts w:eastAsia="Calibri"/>
          <w:lang w:val="fr-FR"/>
        </w:rPr>
        <w:tab/>
      </w:r>
    </w:p>
    <w:p w:rsidR="000B570E" w:rsidRPr="00CF4F5F" w:rsidRDefault="000B570E" w:rsidP="00447C3A">
      <w:pPr>
        <w:pStyle w:val="SingleTxtG"/>
        <w:tabs>
          <w:tab w:val="left" w:pos="1701"/>
          <w:tab w:val="left" w:pos="2268"/>
          <w:tab w:val="right" w:leader="dot" w:pos="5100"/>
          <w:tab w:val="right" w:leader="dot" w:pos="8505"/>
        </w:tabs>
        <w:rPr>
          <w:rFonts w:eastAsia="Calibri"/>
          <w:lang w:val="fr-FR"/>
        </w:rPr>
      </w:pPr>
      <w:r w:rsidRPr="00CF4F5F">
        <w:rPr>
          <w:rFonts w:eastAsia="Calibri"/>
          <w:lang w:val="fr-FR"/>
        </w:rPr>
        <w:t>3.15</w:t>
      </w:r>
      <w:r w:rsidRPr="00CF4F5F">
        <w:rPr>
          <w:rFonts w:eastAsia="Calibri"/>
          <w:lang w:val="fr-FR"/>
        </w:rPr>
        <w:tab/>
      </w:r>
      <w:r w:rsidRPr="00CF4F5F">
        <w:rPr>
          <w:rFonts w:eastAsia="MS Mincho"/>
          <w:lang w:val="fr-FR" w:eastAsia="ja-JP"/>
        </w:rPr>
        <w:t>En cas de disparition: la victime était-elle enceinte au moment des faits?</w:t>
      </w:r>
    </w:p>
    <w:p w:rsidR="00C51DCD" w:rsidRDefault="000B570E" w:rsidP="00C51DCD">
      <w:pPr>
        <w:pStyle w:val="SingleTxtG"/>
        <w:tabs>
          <w:tab w:val="left" w:pos="1701"/>
          <w:tab w:val="left" w:pos="2268"/>
          <w:tab w:val="right" w:leader="dot" w:pos="5100"/>
          <w:tab w:val="right" w:leader="dot" w:pos="8505"/>
        </w:tabs>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51DCD" w:rsidRDefault="00C51DCD" w:rsidP="00C51DCD">
      <w:pPr>
        <w:pStyle w:val="SingleTxtG"/>
        <w:tabs>
          <w:tab w:val="left" w:pos="1700"/>
          <w:tab w:val="right" w:leader="dot" w:pos="8505"/>
        </w:tabs>
        <w:rPr>
          <w:rFonts w:eastAsia="Calibri"/>
          <w:lang w:val="fr-FR"/>
        </w:rPr>
      </w:pPr>
      <w:r>
        <w:rPr>
          <w:lang w:val="fr-FR"/>
        </w:rPr>
        <w:tab/>
      </w:r>
      <w:r w:rsidR="000B570E" w:rsidRPr="00CF4F5F">
        <w:rPr>
          <w:lang w:val="fr-FR"/>
        </w:rPr>
        <w:t>Dans l</w:t>
      </w:r>
      <w:r w:rsidR="000B570E">
        <w:rPr>
          <w:lang w:val="fr-FR"/>
        </w:rPr>
        <w:t>’</w:t>
      </w:r>
      <w:r w:rsidR="000B570E" w:rsidRPr="00CF4F5F">
        <w:rPr>
          <w:lang w:val="fr-FR"/>
        </w:rPr>
        <w:t>affirmative, indiquez le nombre approximatif de mois de grossesse à la date de la disparition:</w:t>
      </w:r>
      <w:r>
        <w:rPr>
          <w:lang w:val="fr-FR"/>
        </w:rPr>
        <w:tab/>
      </w:r>
    </w:p>
    <w:p w:rsidR="000B570E" w:rsidRPr="00CF4F5F" w:rsidRDefault="000B570E" w:rsidP="00447C3A">
      <w:pPr>
        <w:pStyle w:val="SingleTxtG"/>
        <w:tabs>
          <w:tab w:val="left" w:pos="1701"/>
          <w:tab w:val="left" w:pos="2268"/>
          <w:tab w:val="right" w:leader="dot" w:pos="8505"/>
        </w:tabs>
        <w:rPr>
          <w:rFonts w:eastAsia="MS Mincho"/>
          <w:lang w:val="fr-FR" w:eastAsia="ja-JP"/>
        </w:rPr>
      </w:pPr>
      <w:r w:rsidRPr="00CF4F5F">
        <w:rPr>
          <w:rFonts w:eastAsia="MS Mincho"/>
          <w:lang w:val="fr-FR" w:eastAsia="ja-JP"/>
        </w:rPr>
        <w:t>3.16</w:t>
      </w:r>
      <w:r w:rsidRPr="00CF4F5F">
        <w:rPr>
          <w:rFonts w:eastAsia="MS Mincho"/>
          <w:lang w:val="fr-FR" w:eastAsia="ja-JP"/>
        </w:rPr>
        <w:tab/>
      </w:r>
      <w:r w:rsidRPr="00CF4F5F">
        <w:rPr>
          <w:rFonts w:eastAsia="Calibri"/>
          <w:lang w:val="fr-FR"/>
        </w:rPr>
        <w:t>Le cas échéant (facultatif): appartenance à certains groupes (peuple autochtone, minorité nationale, partie ou mouvement politique, syndicat, groupe religieux, groupe de défense des droits de l</w:t>
      </w:r>
      <w:r>
        <w:rPr>
          <w:rFonts w:eastAsia="Calibri"/>
          <w:lang w:val="fr-FR"/>
        </w:rPr>
        <w:t>’</w:t>
      </w:r>
      <w:r w:rsidRPr="00CF4F5F">
        <w:rPr>
          <w:rFonts w:eastAsia="Calibri"/>
          <w:lang w:val="fr-FR"/>
        </w:rPr>
        <w:t xml:space="preserve">homme, organisation non gouvernementales, communauté </w:t>
      </w:r>
      <w:r>
        <w:rPr>
          <w:rFonts w:eastAsia="Calibri"/>
          <w:lang w:val="fr-FR"/>
        </w:rPr>
        <w:t xml:space="preserve">des </w:t>
      </w:r>
      <w:r w:rsidRPr="00277B6B">
        <w:rPr>
          <w:rFonts w:eastAsia="Calibri"/>
          <w:lang w:val="fr-FR"/>
        </w:rPr>
        <w:t xml:space="preserve">personnes lesbiennes, gays, bisexuelles, transgenres et intersexuées </w:t>
      </w:r>
      <w:r>
        <w:rPr>
          <w:rFonts w:eastAsia="Calibri"/>
          <w:lang w:val="fr-FR"/>
        </w:rPr>
        <w:t>(</w:t>
      </w:r>
      <w:r w:rsidRPr="00CF4F5F">
        <w:rPr>
          <w:rFonts w:eastAsia="Calibri"/>
          <w:lang w:val="fr-FR"/>
        </w:rPr>
        <w:t>LGBTI</w:t>
      </w:r>
      <w:r>
        <w:rPr>
          <w:rFonts w:eastAsia="Calibri"/>
          <w:lang w:val="fr-FR"/>
        </w:rPr>
        <w:t>)</w:t>
      </w:r>
      <w:r w:rsidRPr="00CF4F5F">
        <w:rPr>
          <w:rFonts w:eastAsia="Calibri"/>
          <w:lang w:val="fr-FR"/>
        </w:rPr>
        <w:t>, etc.):</w:t>
      </w:r>
      <w:r w:rsidRPr="00CF4F5F">
        <w:rPr>
          <w:rFonts w:eastAsia="Calibri"/>
          <w:lang w:val="fr-FR"/>
        </w:rPr>
        <w:tab/>
      </w:r>
    </w:p>
    <w:p w:rsidR="000B570E" w:rsidRPr="00CF4F5F" w:rsidRDefault="000B570E" w:rsidP="00447C3A">
      <w:pPr>
        <w:pStyle w:val="SingleTxtG"/>
        <w:tabs>
          <w:tab w:val="left" w:pos="1701"/>
          <w:tab w:val="left" w:pos="2268"/>
          <w:tab w:val="right" w:leader="dot" w:pos="5100"/>
          <w:tab w:val="right" w:leader="dot" w:pos="8505"/>
        </w:tabs>
        <w:rPr>
          <w:rFonts w:eastAsia="MS Mincho"/>
          <w:lang w:val="fr-FR" w:eastAsia="ja-JP"/>
        </w:rPr>
      </w:pPr>
      <w:r w:rsidRPr="00CF4F5F">
        <w:rPr>
          <w:rFonts w:eastAsia="Calibri"/>
          <w:lang w:val="fr-FR"/>
        </w:rPr>
        <w:t>3.17</w:t>
      </w:r>
      <w:r w:rsidRPr="00CF4F5F">
        <w:rPr>
          <w:rFonts w:eastAsia="Calibri"/>
          <w:lang w:val="fr-FR"/>
        </w:rPr>
        <w:tab/>
        <w:t>Le cas échéant (facultatif): la personne disparue présentait-elle un handicap</w:t>
      </w:r>
      <w:r w:rsidRPr="00CF4F5F">
        <w:rPr>
          <w:rFonts w:eastAsia="MS Mincho"/>
          <w:lang w:val="fr-FR" w:eastAsia="ja-JP"/>
        </w:rPr>
        <w:t>?</w:t>
      </w:r>
    </w:p>
    <w:p w:rsidR="000B570E" w:rsidRPr="00CF4F5F" w:rsidRDefault="000B570E" w:rsidP="00447C3A">
      <w:pPr>
        <w:pStyle w:val="SingleTxtG"/>
        <w:tabs>
          <w:tab w:val="left" w:pos="1701"/>
          <w:tab w:val="left" w:pos="2268"/>
          <w:tab w:val="left" w:pos="3100"/>
          <w:tab w:val="right" w:leader="dot" w:pos="8505"/>
        </w:tabs>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00C51DCD">
        <w:rPr>
          <w:rFonts w:eastAsia="Calibri"/>
          <w:lang w:val="fr-FR"/>
        </w:rPr>
        <w:t xml:space="preserve">   </w:t>
      </w:r>
      <w:r w:rsidRPr="00CF4F5F">
        <w:rPr>
          <w:rFonts w:eastAsia="Calibri"/>
          <w:lang w:val="fr-FR"/>
        </w:rPr>
        <w:t xml:space="preserve">Non </w:t>
      </w:r>
      <w:r w:rsidRPr="00CF4F5F">
        <w:rPr>
          <w:rFonts w:eastAsia="Calibri"/>
          <w:lang w:val="fr-FR"/>
        </w:rPr>
        <w:sym w:font="Webdings" w:char="F063"/>
      </w:r>
      <w:r w:rsidRPr="00CF4F5F">
        <w:rPr>
          <w:rFonts w:eastAsia="Calibri"/>
          <w:lang w:val="fr-FR"/>
        </w:rPr>
        <w:t xml:space="preserve">   Si oui, lequel?:</w:t>
      </w:r>
      <w:r w:rsidRPr="00CF4F5F">
        <w:rPr>
          <w:rFonts w:eastAsia="Calibri"/>
          <w:lang w:val="fr-FR"/>
        </w:rPr>
        <w:tab/>
      </w:r>
    </w:p>
    <w:p w:rsidR="000B570E" w:rsidRPr="00CF4F5F" w:rsidRDefault="000B570E" w:rsidP="00466B6D">
      <w:pPr>
        <w:pStyle w:val="SingleTxtG"/>
        <w:tabs>
          <w:tab w:val="left" w:pos="1701"/>
          <w:tab w:val="left" w:pos="2268"/>
          <w:tab w:val="right" w:leader="dot" w:pos="8505"/>
        </w:tabs>
        <w:rPr>
          <w:rFonts w:eastAsia="MS Mincho"/>
          <w:lang w:val="fr-FR" w:eastAsia="ja-JP"/>
        </w:rPr>
      </w:pPr>
      <w:r w:rsidRPr="00CF4F5F">
        <w:rPr>
          <w:rFonts w:eastAsia="MS Mincho"/>
          <w:lang w:val="fr-FR" w:eastAsia="ja-JP"/>
        </w:rPr>
        <w:lastRenderedPageBreak/>
        <w:t>3.18</w:t>
      </w:r>
      <w:r w:rsidRPr="00CF4F5F">
        <w:rPr>
          <w:rFonts w:eastAsia="MS Mincho"/>
          <w:lang w:val="fr-FR" w:eastAsia="ja-JP"/>
        </w:rPr>
        <w:tab/>
      </w:r>
      <w:r w:rsidRPr="00CF4F5F">
        <w:rPr>
          <w:lang w:val="fr-FR"/>
        </w:rPr>
        <w:t>Profession</w:t>
      </w:r>
      <w:r w:rsidRPr="00CF4F5F">
        <w:rPr>
          <w:rFonts w:eastAsia="Calibri"/>
          <w:lang w:val="fr-FR"/>
        </w:rPr>
        <w:t>:</w:t>
      </w:r>
      <w:r w:rsidRPr="00CF4F5F">
        <w:rPr>
          <w:rFonts w:eastAsia="MS Mincho"/>
          <w:lang w:val="fr-FR" w:eastAsia="ja-JP"/>
        </w:rPr>
        <w:tab/>
      </w:r>
    </w:p>
    <w:p w:rsidR="000B570E" w:rsidRPr="00CF4F5F" w:rsidRDefault="000B570E" w:rsidP="00447C3A">
      <w:pPr>
        <w:pStyle w:val="SingleTxtG"/>
        <w:tabs>
          <w:tab w:val="left" w:pos="1701"/>
          <w:tab w:val="left" w:pos="2268"/>
          <w:tab w:val="right" w:leader="dot" w:pos="8505"/>
        </w:tabs>
        <w:rPr>
          <w:rFonts w:eastAsia="MS Mincho"/>
          <w:lang w:val="fr-FR" w:eastAsia="ja-JP"/>
        </w:rPr>
      </w:pPr>
      <w:r w:rsidRPr="00CF4F5F">
        <w:rPr>
          <w:rFonts w:eastAsia="MS Mincho"/>
          <w:lang w:val="fr-FR" w:eastAsia="ja-JP"/>
        </w:rPr>
        <w:t>3.19</w:t>
      </w:r>
      <w:r w:rsidRPr="00CF4F5F">
        <w:rPr>
          <w:rFonts w:eastAsia="MS Mincho"/>
          <w:lang w:val="fr-FR" w:eastAsia="ja-JP"/>
        </w:rPr>
        <w:tab/>
      </w:r>
      <w:r w:rsidRPr="00CF4F5F">
        <w:rPr>
          <w:lang w:val="fr-FR"/>
        </w:rPr>
        <w:t>Emploi ou activité professionnelle à la date de soumission de la présente communication</w:t>
      </w:r>
      <w:r w:rsidRPr="00CF4F5F">
        <w:rPr>
          <w:rFonts w:eastAsia="MS Mincho"/>
          <w:lang w:val="fr-FR" w:eastAsia="ja-JP"/>
        </w:rPr>
        <w:t>:</w:t>
      </w:r>
      <w:r w:rsidRPr="00CF4F5F">
        <w:rPr>
          <w:rFonts w:eastAsia="MS Mincho"/>
          <w:lang w:val="fr-FR" w:eastAsia="ja-JP"/>
        </w:rPr>
        <w:tab/>
      </w:r>
    </w:p>
    <w:p w:rsidR="000B570E" w:rsidRPr="00CF4F5F" w:rsidRDefault="000B570E" w:rsidP="00447C3A">
      <w:pPr>
        <w:pStyle w:val="SingleTxtG"/>
        <w:tabs>
          <w:tab w:val="left" w:pos="1700"/>
          <w:tab w:val="right" w:leader="dot" w:pos="8505"/>
        </w:tabs>
        <w:rPr>
          <w:rFonts w:eastAsia="MS Mincho"/>
          <w:lang w:val="fr-FR" w:eastAsia="ja-JP"/>
        </w:rPr>
      </w:pPr>
      <w:r w:rsidRPr="00CF4F5F">
        <w:rPr>
          <w:rFonts w:eastAsia="MS Mincho"/>
          <w:lang w:val="fr-FR" w:eastAsia="ja-JP"/>
        </w:rPr>
        <w:t>3.20</w:t>
      </w:r>
      <w:r w:rsidRPr="00CF4F5F">
        <w:rPr>
          <w:rFonts w:eastAsia="MS Mincho"/>
          <w:lang w:val="fr-FR" w:eastAsia="ja-JP"/>
        </w:rPr>
        <w:tab/>
      </w:r>
      <w:r w:rsidRPr="00CF4F5F">
        <w:rPr>
          <w:lang w:val="fr-FR"/>
        </w:rPr>
        <w:t xml:space="preserve">Activité(s) professionnelle(s) antérieure(s) et autres activités pertinentes </w:t>
      </w:r>
      <w:r w:rsidRPr="00CF4F5F">
        <w:rPr>
          <w:rFonts w:eastAsia="MS Mincho"/>
          <w:lang w:val="fr-FR" w:eastAsia="ja-JP"/>
        </w:rPr>
        <w:t>(facultatif):</w:t>
      </w:r>
      <w:r w:rsidRPr="00CF4F5F">
        <w:rPr>
          <w:rFonts w:eastAsia="MS Mincho"/>
          <w:lang w:val="fr-FR" w:eastAsia="ja-JP"/>
        </w:rPr>
        <w:tab/>
      </w:r>
    </w:p>
    <w:p w:rsidR="000B570E" w:rsidRPr="00CF4F5F" w:rsidRDefault="000B570E" w:rsidP="00447C3A">
      <w:pPr>
        <w:pStyle w:val="SingleTxtG"/>
        <w:tabs>
          <w:tab w:val="right" w:leader="dot" w:pos="8505"/>
        </w:tabs>
        <w:rPr>
          <w:rFonts w:eastAsia="MS Mincho"/>
          <w:lang w:val="fr-FR" w:eastAsia="ja-JP"/>
        </w:rPr>
      </w:pPr>
      <w:r w:rsidRPr="00CF4F5F">
        <w:rPr>
          <w:rFonts w:eastAsia="MS Mincho"/>
          <w:lang w:val="fr-FR" w:eastAsia="ja-JP"/>
        </w:rPr>
        <w:tab/>
      </w:r>
      <w:r w:rsidRPr="00CF4F5F">
        <w:rPr>
          <w:rFonts w:eastAsia="MS Mincho"/>
          <w:lang w:val="fr-FR" w:eastAsia="ja-JP"/>
        </w:rPr>
        <w:tab/>
      </w:r>
    </w:p>
    <w:p w:rsidR="000B570E" w:rsidRPr="00CF4F5F" w:rsidRDefault="000B570E" w:rsidP="00447C3A">
      <w:pPr>
        <w:pStyle w:val="SingleTxtG"/>
        <w:keepNext/>
        <w:spacing w:before="120"/>
        <w:rPr>
          <w:rFonts w:eastAsia="Calibri"/>
          <w:lang w:val="fr-FR"/>
        </w:rPr>
      </w:pPr>
      <w:r w:rsidRPr="00CF4F5F">
        <w:rPr>
          <w:rFonts w:eastAsia="Calibri"/>
          <w:lang w:val="fr-FR"/>
        </w:rPr>
        <w:t>3.21</w:t>
      </w:r>
      <w:r w:rsidRPr="00CF4F5F">
        <w:rPr>
          <w:rFonts w:eastAsia="Calibri"/>
          <w:lang w:val="fr-FR"/>
        </w:rPr>
        <w:tab/>
        <w:t>Vous opposez-vous à ce que l</w:t>
      </w:r>
      <w:r>
        <w:rPr>
          <w:rFonts w:eastAsia="Calibri"/>
          <w:lang w:val="fr-FR"/>
        </w:rPr>
        <w:t>’</w:t>
      </w:r>
      <w:r w:rsidRPr="00CF4F5F">
        <w:rPr>
          <w:rFonts w:eastAsia="Calibri"/>
          <w:lang w:val="fr-FR"/>
        </w:rPr>
        <w:t>identité de la victime soit révélée dans la décision finale du Comité concernant la présente communication?</w:t>
      </w:r>
    </w:p>
    <w:p w:rsidR="000B570E" w:rsidRPr="00CF4F5F" w:rsidRDefault="000B570E" w:rsidP="00447C3A">
      <w:pPr>
        <w:pStyle w:val="SingleTxtG"/>
        <w:tabs>
          <w:tab w:val="left" w:pos="1701"/>
          <w:tab w:val="left" w:pos="2268"/>
          <w:tab w:val="left" w:pos="2800"/>
          <w:tab w:val="right" w:leader="dot" w:pos="5100"/>
          <w:tab w:val="right" w:leader="dot" w:pos="8505"/>
        </w:tabs>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00C51DCD">
        <w:rPr>
          <w:rFonts w:eastAsia="Calibri"/>
          <w:lang w:val="fr-FR"/>
        </w:rPr>
        <w:tab/>
        <w:t xml:space="preserve">   </w:t>
      </w:r>
      <w:r w:rsidRPr="00CF4F5F">
        <w:rPr>
          <w:rFonts w:eastAsia="Calibri"/>
          <w:lang w:val="fr-FR"/>
        </w:rPr>
        <w:t xml:space="preserve">Non </w:t>
      </w:r>
      <w:r w:rsidRPr="00CF4F5F">
        <w:rPr>
          <w:rFonts w:eastAsia="Calibri"/>
          <w:lang w:val="fr-FR"/>
        </w:rPr>
        <w:sym w:font="Webdings" w:char="F063"/>
      </w:r>
    </w:p>
    <w:p w:rsidR="000B570E" w:rsidRPr="00CF4F5F" w:rsidRDefault="000B570E" w:rsidP="00447C3A">
      <w:pPr>
        <w:pStyle w:val="H23G"/>
        <w:rPr>
          <w:rFonts w:eastAsia="Calibri"/>
          <w:lang w:val="fr-FR"/>
        </w:rPr>
      </w:pPr>
      <w:r w:rsidRPr="00CF4F5F">
        <w:rPr>
          <w:rFonts w:eastAsia="MS Mincho"/>
          <w:lang w:val="fr-FR" w:eastAsia="ja-JP"/>
        </w:rPr>
        <w:tab/>
        <w:t>4.</w:t>
      </w:r>
      <w:r w:rsidRPr="00CF4F5F">
        <w:rPr>
          <w:rFonts w:eastAsia="MS Mincho"/>
          <w:lang w:val="fr-FR" w:eastAsia="ja-JP"/>
        </w:rPr>
        <w:tab/>
      </w:r>
      <w:r w:rsidRPr="00CF4F5F">
        <w:rPr>
          <w:lang w:val="fr-FR"/>
        </w:rPr>
        <w:t>Description des faits au moment de la disparition</w:t>
      </w:r>
    </w:p>
    <w:p w:rsidR="000B570E" w:rsidRPr="00CF4F5F" w:rsidRDefault="000B570E" w:rsidP="00447C3A">
      <w:pPr>
        <w:pStyle w:val="SingleTxtG"/>
        <w:tabs>
          <w:tab w:val="left" w:pos="1701"/>
          <w:tab w:val="left" w:pos="2268"/>
          <w:tab w:val="right" w:leader="dot" w:pos="8505"/>
        </w:tabs>
        <w:rPr>
          <w:rFonts w:eastAsia="MS Mincho"/>
          <w:bCs/>
          <w:color w:val="000000"/>
          <w:lang w:val="fr-FR"/>
        </w:rPr>
      </w:pPr>
      <w:r w:rsidRPr="00CF4F5F">
        <w:rPr>
          <w:rFonts w:eastAsia="MS Mincho"/>
          <w:bCs/>
          <w:color w:val="000000"/>
          <w:lang w:val="fr-FR"/>
        </w:rPr>
        <w:t>4.1</w:t>
      </w:r>
      <w:r w:rsidRPr="00CF4F5F">
        <w:rPr>
          <w:rFonts w:eastAsia="MS Mincho"/>
          <w:bCs/>
          <w:color w:val="000000"/>
          <w:lang w:val="fr-FR"/>
        </w:rPr>
        <w:tab/>
      </w:r>
      <w:r w:rsidRPr="00CF4F5F">
        <w:rPr>
          <w:bCs/>
          <w:lang w:val="fr-FR"/>
        </w:rPr>
        <w:t>Nature de la violation alléguée dans la communication</w:t>
      </w:r>
      <w:r w:rsidRPr="00CF4F5F">
        <w:rPr>
          <w:rFonts w:eastAsia="MS Mincho"/>
          <w:bCs/>
          <w:color w:val="000000"/>
          <w:lang w:val="fr-FR"/>
        </w:rPr>
        <w:t>:</w:t>
      </w:r>
      <w:r w:rsidRPr="00CF4F5F">
        <w:rPr>
          <w:rFonts w:eastAsia="MS Mincho"/>
          <w:bCs/>
          <w:color w:val="000000"/>
          <w:lang w:val="fr-FR"/>
        </w:rPr>
        <w:tab/>
      </w:r>
    </w:p>
    <w:p w:rsidR="000B570E" w:rsidRPr="00CF4F5F" w:rsidRDefault="000B570E" w:rsidP="00447C3A">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447C3A">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447C3A">
      <w:pPr>
        <w:pStyle w:val="SingleTxtG"/>
        <w:tabs>
          <w:tab w:val="left" w:pos="1701"/>
          <w:tab w:val="left" w:pos="2268"/>
          <w:tab w:val="right" w:leader="dot" w:pos="5100"/>
          <w:tab w:val="right" w:leader="dot" w:pos="8505"/>
        </w:tabs>
        <w:rPr>
          <w:rFonts w:eastAsia="MS Mincho"/>
          <w:bCs/>
          <w:color w:val="000000"/>
          <w:lang w:val="fr-FR"/>
        </w:rPr>
      </w:pPr>
      <w:r w:rsidRPr="00CF4F5F">
        <w:rPr>
          <w:rFonts w:eastAsia="MS Mincho"/>
          <w:bCs/>
          <w:color w:val="000000"/>
          <w:lang w:val="fr-FR"/>
        </w:rPr>
        <w:t>4.2</w:t>
      </w:r>
      <w:r w:rsidRPr="00CF4F5F">
        <w:rPr>
          <w:rFonts w:eastAsia="MS Mincho"/>
          <w:bCs/>
          <w:color w:val="000000"/>
          <w:lang w:val="fr-FR"/>
        </w:rPr>
        <w:tab/>
      </w:r>
      <w:r w:rsidRPr="00CF4F5F">
        <w:rPr>
          <w:bCs/>
          <w:lang w:val="fr-FR"/>
        </w:rPr>
        <w:t>Articles de la Convention qui auraient été violés par l</w:t>
      </w:r>
      <w:r>
        <w:rPr>
          <w:bCs/>
          <w:lang w:val="fr-FR"/>
        </w:rPr>
        <w:t>’</w:t>
      </w:r>
      <w:r w:rsidRPr="00CF4F5F">
        <w:rPr>
          <w:bCs/>
          <w:lang w:val="fr-FR"/>
        </w:rPr>
        <w:t>État</w:t>
      </w:r>
      <w:r w:rsidRPr="00CF4F5F">
        <w:rPr>
          <w:rFonts w:eastAsia="MS Mincho"/>
          <w:bCs/>
          <w:color w:val="000000"/>
          <w:lang w:val="fr-FR"/>
        </w:rPr>
        <w:t>:</w:t>
      </w:r>
      <w:r w:rsidRPr="00CF4F5F">
        <w:rPr>
          <w:rFonts w:eastAsia="MS Mincho"/>
          <w:bCs/>
          <w:color w:val="000000"/>
          <w:lang w:val="fr-FR"/>
        </w:rPr>
        <w:tab/>
      </w:r>
    </w:p>
    <w:p w:rsidR="000B570E" w:rsidRPr="00CF4F5F" w:rsidRDefault="000B570E" w:rsidP="00447C3A">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466B6D">
      <w:pPr>
        <w:pStyle w:val="SingleTxtG"/>
        <w:tabs>
          <w:tab w:val="left" w:pos="1701"/>
          <w:tab w:val="left" w:pos="2268"/>
          <w:tab w:val="right" w:leader="dot" w:pos="8505"/>
        </w:tabs>
        <w:rPr>
          <w:rFonts w:eastAsia="MS Mincho"/>
          <w:bCs/>
          <w:color w:val="000000"/>
          <w:lang w:val="fr-FR"/>
        </w:rPr>
      </w:pPr>
      <w:r w:rsidRPr="00CF4F5F">
        <w:rPr>
          <w:rFonts w:eastAsia="MS Mincho"/>
          <w:bCs/>
          <w:color w:val="000000"/>
          <w:lang w:val="fr-FR"/>
        </w:rPr>
        <w:t>4.3</w:t>
      </w:r>
      <w:r w:rsidRPr="00CF4F5F">
        <w:rPr>
          <w:rFonts w:eastAsia="MS Mincho"/>
          <w:bCs/>
          <w:color w:val="000000"/>
          <w:lang w:val="fr-FR"/>
        </w:rPr>
        <w:tab/>
      </w:r>
      <w:r w:rsidRPr="00CF4F5F">
        <w:rPr>
          <w:bCs/>
          <w:lang w:val="fr-FR"/>
        </w:rPr>
        <w:t>Date des faits allégués</w:t>
      </w:r>
      <w:r w:rsidRPr="00CF4F5F">
        <w:rPr>
          <w:rFonts w:eastAsia="MS Mincho"/>
          <w:bCs/>
          <w:color w:val="000000"/>
          <w:lang w:val="fr-FR"/>
        </w:rPr>
        <w:t>:</w:t>
      </w:r>
      <w:r w:rsidRPr="00CF4F5F">
        <w:rPr>
          <w:rFonts w:eastAsia="MS Mincho"/>
          <w:bCs/>
          <w:color w:val="000000"/>
          <w:lang w:val="fr-FR"/>
        </w:rPr>
        <w:tab/>
      </w:r>
    </w:p>
    <w:p w:rsidR="000B570E" w:rsidRPr="00CF4F5F" w:rsidRDefault="000B570E" w:rsidP="00447C3A">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447C3A">
      <w:pPr>
        <w:pStyle w:val="SingleTxtG"/>
        <w:tabs>
          <w:tab w:val="left" w:pos="1701"/>
          <w:tab w:val="left" w:pos="2268"/>
          <w:tab w:val="right" w:leader="dot" w:pos="5100"/>
          <w:tab w:val="right" w:leader="dot" w:pos="8505"/>
        </w:tabs>
        <w:rPr>
          <w:rFonts w:eastAsia="MS Mincho"/>
          <w:bCs/>
          <w:color w:val="000000"/>
          <w:lang w:val="fr-FR"/>
        </w:rPr>
      </w:pPr>
      <w:r w:rsidRPr="00CF4F5F">
        <w:rPr>
          <w:rFonts w:eastAsia="MS Mincho"/>
          <w:bCs/>
          <w:color w:val="000000"/>
          <w:lang w:val="fr-FR"/>
        </w:rPr>
        <w:t>4.4</w:t>
      </w:r>
      <w:r w:rsidRPr="00CF4F5F">
        <w:rPr>
          <w:rFonts w:eastAsia="MS Mincho"/>
          <w:bCs/>
          <w:color w:val="000000"/>
          <w:lang w:val="fr-FR"/>
        </w:rPr>
        <w:tab/>
        <w:t>En cas de disparition:</w:t>
      </w:r>
    </w:p>
    <w:p w:rsidR="000B570E" w:rsidRPr="00CF4F5F" w:rsidRDefault="000B570E" w:rsidP="00447C3A">
      <w:pPr>
        <w:pStyle w:val="SingleTxtG"/>
        <w:tabs>
          <w:tab w:val="left" w:pos="1701"/>
          <w:tab w:val="left" w:pos="2268"/>
          <w:tab w:val="right" w:leader="dot" w:pos="5100"/>
          <w:tab w:val="right" w:leader="dot" w:pos="8505"/>
        </w:tabs>
        <w:rPr>
          <w:rFonts w:eastAsia="MS Mincho"/>
          <w:bCs/>
          <w:iCs/>
          <w:color w:val="000000"/>
          <w:lang w:val="fr-FR"/>
        </w:rPr>
      </w:pPr>
      <w:r w:rsidRPr="00CF4F5F">
        <w:rPr>
          <w:rFonts w:eastAsia="MS Mincho"/>
          <w:bCs/>
          <w:i/>
          <w:color w:val="000000"/>
          <w:lang w:val="fr-FR"/>
        </w:rPr>
        <w:tab/>
      </w:r>
      <w:r w:rsidRPr="00CF4F5F">
        <w:rPr>
          <w:rFonts w:eastAsia="MS Mincho"/>
          <w:bCs/>
          <w:iCs/>
          <w:color w:val="000000"/>
          <w:lang w:val="fr-FR"/>
        </w:rPr>
        <w:t>a)</w:t>
      </w:r>
      <w:r w:rsidRPr="00CF4F5F">
        <w:rPr>
          <w:rFonts w:eastAsia="MS Mincho"/>
          <w:bCs/>
          <w:iCs/>
          <w:color w:val="000000"/>
          <w:lang w:val="fr-FR"/>
        </w:rPr>
        <w:tab/>
      </w:r>
      <w:r w:rsidRPr="00CF4F5F">
        <w:rPr>
          <w:bCs/>
          <w:lang w:val="fr-FR"/>
        </w:rPr>
        <w:t>Lieu où est survenue la disparition</w:t>
      </w:r>
      <w:r w:rsidRPr="00CF4F5F">
        <w:rPr>
          <w:rFonts w:eastAsia="MS Mincho"/>
          <w:bCs/>
          <w:iCs/>
          <w:color w:val="000000"/>
          <w:lang w:val="fr-FR"/>
        </w:rPr>
        <w:t>:</w:t>
      </w:r>
      <w:r w:rsidRPr="00CF4F5F">
        <w:rPr>
          <w:rFonts w:eastAsia="MS Mincho"/>
          <w:bCs/>
          <w:iCs/>
          <w:color w:val="000000"/>
          <w:lang w:val="fr-FR"/>
        </w:rPr>
        <w:tab/>
      </w:r>
    </w:p>
    <w:p w:rsidR="000B570E" w:rsidRPr="00CF4F5F" w:rsidRDefault="000B570E" w:rsidP="00447C3A">
      <w:pPr>
        <w:pStyle w:val="SingleTxtG"/>
        <w:tabs>
          <w:tab w:val="left" w:pos="1701"/>
          <w:tab w:val="left" w:pos="2268"/>
          <w:tab w:val="right" w:leader="dot" w:pos="8505"/>
        </w:tabs>
        <w:rPr>
          <w:rFonts w:eastAsia="MS Mincho"/>
          <w:bCs/>
          <w:color w:val="000000"/>
          <w:lang w:val="fr-FR"/>
        </w:rPr>
      </w:pPr>
      <w:r w:rsidRPr="00CF4F5F">
        <w:rPr>
          <w:rFonts w:eastAsia="MS Mincho"/>
          <w:bCs/>
          <w:color w:val="000000"/>
          <w:lang w:val="fr-FR"/>
        </w:rPr>
        <w:tab/>
        <w:t>b)</w:t>
      </w:r>
      <w:r w:rsidRPr="00CF4F5F">
        <w:rPr>
          <w:rFonts w:eastAsia="MS Mincho"/>
          <w:bCs/>
          <w:color w:val="000000"/>
          <w:lang w:val="fr-FR"/>
        </w:rPr>
        <w:tab/>
      </w:r>
      <w:r w:rsidRPr="00CF4F5F">
        <w:rPr>
          <w:bCs/>
          <w:lang w:val="fr-FR"/>
        </w:rPr>
        <w:t>Lieu</w:t>
      </w:r>
      <w:r w:rsidRPr="00CF4F5F">
        <w:rPr>
          <w:lang w:val="fr-FR"/>
        </w:rPr>
        <w:t xml:space="preserve"> </w:t>
      </w:r>
      <w:r w:rsidRPr="00CF4F5F">
        <w:rPr>
          <w:bCs/>
          <w:lang w:val="fr-FR"/>
        </w:rPr>
        <w:t>où la personne a été vue pour la dernière fois et date, s</w:t>
      </w:r>
      <w:r>
        <w:rPr>
          <w:bCs/>
          <w:lang w:val="fr-FR"/>
        </w:rPr>
        <w:t>’</w:t>
      </w:r>
      <w:r w:rsidRPr="00CF4F5F">
        <w:rPr>
          <w:bCs/>
          <w:lang w:val="fr-FR"/>
        </w:rPr>
        <w:t>ils diffèrent de la date et du lieu de la disparition</w:t>
      </w:r>
      <w:r w:rsidRPr="00CF4F5F">
        <w:rPr>
          <w:rFonts w:eastAsia="MS Mincho"/>
          <w:bCs/>
          <w:color w:val="000000"/>
          <w:lang w:val="fr-FR"/>
        </w:rPr>
        <w:t>:</w:t>
      </w:r>
      <w:r w:rsidRPr="00CF4F5F">
        <w:rPr>
          <w:rFonts w:eastAsia="MS Mincho"/>
          <w:bCs/>
          <w:color w:val="000000"/>
          <w:lang w:val="fr-FR"/>
        </w:rPr>
        <w:tab/>
      </w:r>
    </w:p>
    <w:p w:rsidR="000B570E" w:rsidRPr="00CF4F5F" w:rsidRDefault="000B570E" w:rsidP="00447C3A">
      <w:pPr>
        <w:pStyle w:val="SingleTxtG"/>
        <w:tabs>
          <w:tab w:val="left" w:pos="1701"/>
          <w:tab w:val="left" w:pos="2268"/>
          <w:tab w:val="right" w:leader="dot" w:pos="8505"/>
        </w:tabs>
        <w:rPr>
          <w:rFonts w:eastAsia="MS Mincho"/>
          <w:bCs/>
          <w:color w:val="000000"/>
          <w:lang w:val="fr-FR"/>
        </w:rPr>
      </w:pPr>
      <w:r w:rsidRPr="00CF4F5F">
        <w:rPr>
          <w:rFonts w:eastAsia="MS Mincho"/>
          <w:bCs/>
          <w:color w:val="000000"/>
          <w:lang w:val="fr-FR"/>
        </w:rPr>
        <w:t>4.5</w:t>
      </w:r>
      <w:r w:rsidRPr="00CF4F5F">
        <w:rPr>
          <w:rFonts w:eastAsia="MS Mincho"/>
          <w:bCs/>
          <w:color w:val="000000"/>
          <w:lang w:val="fr-FR"/>
        </w:rPr>
        <w:tab/>
      </w:r>
      <w:r w:rsidRPr="00CF4F5F">
        <w:rPr>
          <w:bCs/>
          <w:lang w:val="fr-FR"/>
        </w:rPr>
        <w:t>Description chronologique et détaillée des faits allégués</w:t>
      </w:r>
      <w:r w:rsidRPr="00CF4F5F">
        <w:rPr>
          <w:rFonts w:eastAsia="MS Mincho"/>
          <w:bCs/>
          <w:color w:val="000000"/>
          <w:lang w:val="fr-FR"/>
        </w:rPr>
        <w:t>; droits protégés par la Convention qui ont été violés et griefs invoqués:</w:t>
      </w:r>
      <w:r w:rsidRPr="00CF4F5F">
        <w:rPr>
          <w:rFonts w:eastAsia="MS Mincho"/>
          <w:bCs/>
          <w:color w:val="000000"/>
          <w:lang w:val="fr-FR"/>
        </w:rPr>
        <w:tab/>
      </w:r>
    </w:p>
    <w:p w:rsidR="000B570E" w:rsidRPr="00CF4F5F" w:rsidRDefault="000B570E" w:rsidP="00447C3A">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C51DCD">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C51DCD">
      <w:pPr>
        <w:pStyle w:val="SingleTxtG"/>
        <w:tabs>
          <w:tab w:val="left" w:pos="1701"/>
          <w:tab w:val="left" w:pos="2268"/>
          <w:tab w:val="right" w:leader="dot" w:pos="5100"/>
          <w:tab w:val="right" w:leader="dot" w:pos="8505"/>
        </w:tabs>
        <w:rPr>
          <w:rFonts w:eastAsia="MS Mincho"/>
          <w:bCs/>
          <w:color w:val="000000"/>
          <w:lang w:val="fr-FR"/>
        </w:rPr>
      </w:pPr>
      <w:r w:rsidRPr="00CF4F5F">
        <w:rPr>
          <w:rFonts w:eastAsia="MS Mincho"/>
          <w:bCs/>
          <w:color w:val="000000"/>
          <w:lang w:val="fr-FR"/>
        </w:rPr>
        <w:t>4.6</w:t>
      </w:r>
      <w:r w:rsidRPr="00CF4F5F">
        <w:rPr>
          <w:rFonts w:eastAsia="MS Mincho"/>
          <w:color w:val="000000"/>
          <w:lang w:val="fr-FR"/>
        </w:rPr>
        <w:tab/>
      </w:r>
      <w:r w:rsidRPr="00CF4F5F">
        <w:rPr>
          <w:lang w:val="fr-FR"/>
        </w:rPr>
        <w:t>R</w:t>
      </w:r>
      <w:r w:rsidRPr="00CF4F5F">
        <w:rPr>
          <w:bCs/>
          <w:lang w:val="fr-FR"/>
        </w:rPr>
        <w:t>esponsable(s) présumé(s) des faits allégués</w:t>
      </w:r>
      <w:r w:rsidRPr="00CF4F5F">
        <w:rPr>
          <w:rFonts w:eastAsia="MS Mincho"/>
          <w:bCs/>
          <w:color w:val="000000"/>
          <w:lang w:val="fr-FR"/>
        </w:rPr>
        <w:t>:</w:t>
      </w:r>
    </w:p>
    <w:p w:rsidR="000B570E" w:rsidRPr="00CF4F5F" w:rsidRDefault="000B570E" w:rsidP="00C51DCD">
      <w:pPr>
        <w:pStyle w:val="SingleTxtG"/>
        <w:keepNext/>
        <w:tabs>
          <w:tab w:val="left" w:pos="1701"/>
          <w:tab w:val="left" w:pos="2268"/>
          <w:tab w:val="right" w:leader="dot" w:pos="5100"/>
          <w:tab w:val="left" w:leader="dot" w:pos="8505"/>
        </w:tabs>
        <w:rPr>
          <w:rFonts w:eastAsia="MS Mincho"/>
          <w:bCs/>
          <w:color w:val="000000"/>
          <w:lang w:val="fr-FR"/>
        </w:rPr>
      </w:pPr>
      <w:r w:rsidRPr="00CF4F5F">
        <w:rPr>
          <w:rFonts w:eastAsia="MS Mincho"/>
          <w:bCs/>
          <w:color w:val="000000"/>
          <w:lang w:val="fr-FR"/>
        </w:rPr>
        <w:tab/>
        <w:t>a)</w:t>
      </w:r>
      <w:r w:rsidRPr="00CF4F5F">
        <w:rPr>
          <w:rFonts w:eastAsia="MS Mincho"/>
          <w:bCs/>
          <w:color w:val="000000"/>
          <w:lang w:val="fr-FR"/>
        </w:rPr>
        <w:tab/>
      </w:r>
      <w:r w:rsidRPr="00CF4F5F">
        <w:rPr>
          <w:bCs/>
          <w:lang w:val="fr-FR"/>
        </w:rPr>
        <w:t xml:space="preserve">Précisez </w:t>
      </w:r>
      <w:r>
        <w:rPr>
          <w:bCs/>
          <w:lang w:val="fr-FR"/>
        </w:rPr>
        <w:t>de</w:t>
      </w:r>
      <w:r w:rsidRPr="00CF4F5F">
        <w:rPr>
          <w:bCs/>
          <w:lang w:val="fr-FR"/>
        </w:rPr>
        <w:t xml:space="preserve"> quelle </w:t>
      </w:r>
      <w:r>
        <w:rPr>
          <w:bCs/>
          <w:lang w:val="fr-FR"/>
        </w:rPr>
        <w:t>autorité</w:t>
      </w:r>
      <w:r w:rsidRPr="00CF4F5F">
        <w:rPr>
          <w:bCs/>
          <w:lang w:val="fr-FR"/>
        </w:rPr>
        <w:t xml:space="preserve"> ou force publique </w:t>
      </w:r>
      <w:r>
        <w:rPr>
          <w:bCs/>
          <w:lang w:val="fr-FR"/>
        </w:rPr>
        <w:t>relève</w:t>
      </w:r>
      <w:r w:rsidRPr="00CF4F5F">
        <w:rPr>
          <w:bCs/>
          <w:lang w:val="fr-FR"/>
        </w:rPr>
        <w:t>n</w:t>
      </w:r>
      <w:r>
        <w:rPr>
          <w:bCs/>
          <w:lang w:val="fr-FR"/>
        </w:rPr>
        <w:t>t</w:t>
      </w:r>
      <w:r w:rsidRPr="00CF4F5F">
        <w:rPr>
          <w:bCs/>
          <w:lang w:val="fr-FR"/>
        </w:rPr>
        <w:t xml:space="preserve"> le ou les </w:t>
      </w:r>
      <w:r>
        <w:rPr>
          <w:bCs/>
          <w:lang w:val="fr-FR"/>
        </w:rPr>
        <w:t>auteurs présumés</w:t>
      </w:r>
      <w:r w:rsidRPr="00CF4F5F">
        <w:rPr>
          <w:bCs/>
          <w:lang w:val="fr-FR"/>
        </w:rPr>
        <w:t xml:space="preserve"> des faits allégués et les raisons pour lesquelles vous le ou les considérez </w:t>
      </w:r>
      <w:r>
        <w:rPr>
          <w:bCs/>
          <w:lang w:val="fr-FR"/>
        </w:rPr>
        <w:t xml:space="preserve">comme </w:t>
      </w:r>
      <w:r w:rsidRPr="00CF4F5F">
        <w:rPr>
          <w:bCs/>
          <w:lang w:val="fr-FR"/>
        </w:rPr>
        <w:t>responsables</w:t>
      </w:r>
      <w:r w:rsidR="00C51DCD">
        <w:rPr>
          <w:rFonts w:eastAsia="MS Mincho"/>
          <w:bCs/>
          <w:color w:val="000000"/>
          <w:lang w:val="fr-FR"/>
        </w:rPr>
        <w:t>:</w:t>
      </w:r>
      <w:r w:rsidR="00C51DCD">
        <w:rPr>
          <w:rFonts w:eastAsia="MS Mincho"/>
          <w:bCs/>
          <w:color w:val="000000"/>
          <w:lang w:val="fr-FR"/>
        </w:rPr>
        <w:tab/>
      </w:r>
      <w:r w:rsidR="00C51DCD">
        <w:rPr>
          <w:rFonts w:eastAsia="MS Mincho"/>
          <w:bCs/>
          <w:color w:val="000000"/>
          <w:lang w:val="fr-FR"/>
        </w:rPr>
        <w:tab/>
      </w:r>
      <w:r w:rsidR="00C51DCD">
        <w:rPr>
          <w:rFonts w:eastAsia="MS Mincho"/>
          <w:bCs/>
          <w:color w:val="000000"/>
          <w:lang w:val="fr-FR"/>
        </w:rPr>
        <w:tab/>
      </w:r>
    </w:p>
    <w:p w:rsidR="000B570E" w:rsidRPr="00CF4F5F" w:rsidRDefault="000B570E" w:rsidP="000B570E">
      <w:pPr>
        <w:pStyle w:val="SingleTxtG"/>
        <w:tabs>
          <w:tab w:val="right" w:leader="dot" w:pos="8505"/>
        </w:tabs>
        <w:spacing w:after="0" w:line="480" w:lineRule="auto"/>
        <w:rPr>
          <w:rFonts w:eastAsia="MS Mincho"/>
          <w:bCs/>
          <w:color w:val="000000"/>
          <w:lang w:val="fr-FR"/>
        </w:rPr>
      </w:pPr>
      <w:r w:rsidRPr="00CF4F5F">
        <w:rPr>
          <w:rFonts w:eastAsia="MS Mincho"/>
          <w:bCs/>
          <w:color w:val="000000"/>
          <w:lang w:val="fr-FR"/>
        </w:rPr>
        <w:tab/>
      </w:r>
      <w:r w:rsidRPr="00CF4F5F">
        <w:rPr>
          <w:rFonts w:eastAsia="MS Mincho"/>
          <w:bCs/>
          <w:color w:val="000000"/>
          <w:lang w:val="fr-FR"/>
        </w:rPr>
        <w:tab/>
      </w:r>
    </w:p>
    <w:p w:rsidR="000B570E" w:rsidRPr="00CF4F5F" w:rsidRDefault="000B570E" w:rsidP="00447C3A">
      <w:pPr>
        <w:pStyle w:val="SingleTxtG"/>
        <w:tabs>
          <w:tab w:val="right" w:leader="dot" w:pos="8505"/>
        </w:tabs>
        <w:rPr>
          <w:rFonts w:eastAsia="MS Mincho"/>
          <w:bCs/>
          <w:color w:val="000000"/>
          <w:lang w:val="fr-FR"/>
        </w:rPr>
      </w:pPr>
      <w:r w:rsidRPr="00CF4F5F">
        <w:rPr>
          <w:rFonts w:eastAsia="MS Mincho"/>
          <w:bCs/>
          <w:color w:val="000000"/>
          <w:lang w:val="fr-FR"/>
        </w:rPr>
        <w:tab/>
      </w:r>
    </w:p>
    <w:p w:rsidR="000B570E" w:rsidRPr="00CF4F5F" w:rsidRDefault="000B570E" w:rsidP="00447C3A">
      <w:pPr>
        <w:pStyle w:val="SingleTxtG"/>
        <w:tabs>
          <w:tab w:val="left" w:pos="1701"/>
          <w:tab w:val="left" w:pos="2268"/>
          <w:tab w:val="right" w:leader="dot" w:pos="8505"/>
        </w:tabs>
        <w:rPr>
          <w:rFonts w:eastAsia="MS Mincho"/>
          <w:color w:val="000000"/>
          <w:lang w:val="fr-FR"/>
        </w:rPr>
      </w:pPr>
      <w:r w:rsidRPr="00CF4F5F">
        <w:rPr>
          <w:rFonts w:eastAsia="MS Mincho"/>
          <w:bCs/>
          <w:color w:val="000000"/>
          <w:lang w:val="fr-FR"/>
        </w:rPr>
        <w:tab/>
        <w:t>b)</w:t>
      </w:r>
      <w:r w:rsidRPr="00CF4F5F">
        <w:rPr>
          <w:rFonts w:eastAsia="MS Mincho"/>
          <w:bCs/>
          <w:color w:val="000000"/>
          <w:lang w:val="fr-FR"/>
        </w:rPr>
        <w:tab/>
      </w:r>
      <w:r w:rsidRPr="00CF4F5F">
        <w:rPr>
          <w:bCs/>
          <w:lang w:val="fr-FR"/>
        </w:rPr>
        <w:t>S</w:t>
      </w:r>
      <w:r>
        <w:rPr>
          <w:bCs/>
          <w:lang w:val="fr-FR"/>
        </w:rPr>
        <w:t xml:space="preserve">i vous considérez qu’il n’est pas possible d’établir que </w:t>
      </w:r>
      <w:r w:rsidRPr="00CF4F5F">
        <w:rPr>
          <w:bCs/>
          <w:lang w:val="fr-FR"/>
        </w:rPr>
        <w:t xml:space="preserve">le ou les auteurs présumés </w:t>
      </w:r>
      <w:r>
        <w:rPr>
          <w:bCs/>
          <w:lang w:val="fr-FR"/>
        </w:rPr>
        <w:t xml:space="preserve">sont des </w:t>
      </w:r>
      <w:r w:rsidRPr="00CF4F5F">
        <w:rPr>
          <w:bCs/>
          <w:lang w:val="fr-FR"/>
        </w:rPr>
        <w:t>agents de l</w:t>
      </w:r>
      <w:r>
        <w:rPr>
          <w:bCs/>
          <w:lang w:val="fr-FR"/>
        </w:rPr>
        <w:t>’</w:t>
      </w:r>
      <w:r w:rsidRPr="00CF4F5F">
        <w:rPr>
          <w:bCs/>
          <w:lang w:val="fr-FR"/>
        </w:rPr>
        <w:t>État, indiquez pourquoi vous pensez que des pouvoirs publics ou des personnes liées à des pouvoirs publics, sont responsables des faits allégués (précisez, par exemple, si vous considérez qu</w:t>
      </w:r>
      <w:r>
        <w:rPr>
          <w:bCs/>
          <w:lang w:val="fr-FR"/>
        </w:rPr>
        <w:t>’</w:t>
      </w:r>
      <w:r w:rsidRPr="00CF4F5F">
        <w:rPr>
          <w:bCs/>
          <w:lang w:val="fr-FR"/>
        </w:rPr>
        <w:t xml:space="preserve">ils ou elles ont agi </w:t>
      </w:r>
      <w:r w:rsidRPr="00CF4F5F">
        <w:rPr>
          <w:lang w:val="fr-FR"/>
        </w:rPr>
        <w:t>avec l</w:t>
      </w:r>
      <w:r>
        <w:rPr>
          <w:lang w:val="fr-FR"/>
        </w:rPr>
        <w:t>’</w:t>
      </w:r>
      <w:r w:rsidRPr="00CF4F5F">
        <w:rPr>
          <w:lang w:val="fr-FR"/>
        </w:rPr>
        <w:t>autorisation, l</w:t>
      </w:r>
      <w:r>
        <w:rPr>
          <w:lang w:val="fr-FR"/>
        </w:rPr>
        <w:t>’</w:t>
      </w:r>
      <w:r w:rsidRPr="00CF4F5F">
        <w:rPr>
          <w:lang w:val="fr-FR"/>
        </w:rPr>
        <w:t>appui ou le consentement (ou l</w:t>
      </w:r>
      <w:r>
        <w:rPr>
          <w:lang w:val="fr-FR"/>
        </w:rPr>
        <w:t>’</w:t>
      </w:r>
      <w:r w:rsidRPr="00CF4F5F">
        <w:rPr>
          <w:lang w:val="fr-FR"/>
        </w:rPr>
        <w:t>approbation) de l</w:t>
      </w:r>
      <w:r>
        <w:rPr>
          <w:lang w:val="fr-FR"/>
        </w:rPr>
        <w:t>’</w:t>
      </w:r>
      <w:r w:rsidRPr="00CF4F5F">
        <w:rPr>
          <w:lang w:val="fr-FR"/>
        </w:rPr>
        <w:t>État)</w:t>
      </w:r>
      <w:r w:rsidR="00C51DCD">
        <w:rPr>
          <w:rFonts w:eastAsia="MS Mincho"/>
          <w:color w:val="000000"/>
          <w:lang w:val="fr-FR"/>
        </w:rPr>
        <w:t>:</w:t>
      </w:r>
      <w:r w:rsidR="00C51DCD">
        <w:rPr>
          <w:rFonts w:eastAsia="MS Mincho"/>
          <w:color w:val="000000"/>
          <w:lang w:val="fr-FR"/>
        </w:rPr>
        <w:tab/>
      </w:r>
      <w:r w:rsidR="00C51DCD">
        <w:rPr>
          <w:rFonts w:eastAsia="MS Mincho"/>
          <w:color w:val="000000"/>
          <w:lang w:val="fr-FR"/>
        </w:rPr>
        <w:tab/>
      </w:r>
    </w:p>
    <w:p w:rsidR="000B570E" w:rsidRPr="00CF4F5F" w:rsidRDefault="000B570E" w:rsidP="00466B6D">
      <w:pPr>
        <w:pStyle w:val="SingleTxtG"/>
        <w:tabs>
          <w:tab w:val="right" w:leader="dot" w:pos="8505"/>
        </w:tabs>
        <w:rPr>
          <w:rFonts w:eastAsia="MS Mincho"/>
          <w:color w:val="000000"/>
          <w:lang w:val="fr-FR"/>
        </w:rPr>
      </w:pPr>
      <w:r w:rsidRPr="00CF4F5F">
        <w:rPr>
          <w:rFonts w:eastAsia="MS Mincho"/>
          <w:color w:val="000000"/>
          <w:lang w:val="fr-FR"/>
        </w:rPr>
        <w:tab/>
      </w:r>
    </w:p>
    <w:p w:rsidR="000B570E" w:rsidRPr="00CF4F5F" w:rsidRDefault="000B570E" w:rsidP="00447C3A">
      <w:pPr>
        <w:pStyle w:val="SingleTxtG"/>
        <w:tabs>
          <w:tab w:val="right" w:leader="dot" w:pos="8505"/>
        </w:tabs>
        <w:rPr>
          <w:rFonts w:eastAsia="MS Mincho"/>
          <w:color w:val="000000"/>
          <w:lang w:val="fr-FR"/>
        </w:rPr>
      </w:pPr>
      <w:r w:rsidRPr="00CF4F5F">
        <w:rPr>
          <w:rFonts w:eastAsia="MS Mincho"/>
          <w:color w:val="000000"/>
          <w:lang w:val="fr-FR"/>
        </w:rPr>
        <w:tab/>
      </w:r>
    </w:p>
    <w:p w:rsidR="000B570E" w:rsidRPr="00CF4F5F" w:rsidRDefault="000B570E" w:rsidP="00C51DCD">
      <w:pPr>
        <w:pStyle w:val="SingleTxtG"/>
        <w:keepLines/>
        <w:tabs>
          <w:tab w:val="left" w:pos="1701"/>
          <w:tab w:val="left" w:pos="2268"/>
          <w:tab w:val="right" w:leader="dot" w:pos="8505"/>
        </w:tabs>
        <w:spacing w:after="0"/>
        <w:rPr>
          <w:rFonts w:eastAsia="MS Mincho"/>
          <w:iCs/>
          <w:color w:val="000000"/>
          <w:lang w:val="fr-FR"/>
        </w:rPr>
      </w:pPr>
      <w:r w:rsidRPr="00CF4F5F">
        <w:rPr>
          <w:rFonts w:eastAsia="MS Mincho"/>
          <w:color w:val="000000"/>
          <w:lang w:val="fr-FR"/>
        </w:rPr>
        <w:lastRenderedPageBreak/>
        <w:t>4.7</w:t>
      </w:r>
      <w:r w:rsidRPr="00CF4F5F">
        <w:rPr>
          <w:rFonts w:eastAsia="MS Mincho"/>
          <w:color w:val="000000"/>
          <w:lang w:val="fr-FR"/>
        </w:rPr>
        <w:tab/>
      </w:r>
      <w:r w:rsidRPr="00D677CB">
        <w:rPr>
          <w:rFonts w:eastAsia="MS Mincho"/>
          <w:bCs/>
          <w:color w:val="000000"/>
          <w:szCs w:val="22"/>
          <w:lang w:val="fr-FR"/>
        </w:rPr>
        <w:t>Renseignements concernant les circonstances dans lesquelles est survenue la disparition et la manière dont elle s</w:t>
      </w:r>
      <w:r>
        <w:rPr>
          <w:rFonts w:eastAsia="MS Mincho"/>
          <w:bCs/>
          <w:color w:val="000000"/>
          <w:szCs w:val="22"/>
          <w:lang w:val="fr-FR"/>
        </w:rPr>
        <w:t>’</w:t>
      </w:r>
      <w:r w:rsidRPr="00D677CB">
        <w:rPr>
          <w:rFonts w:eastAsia="MS Mincho"/>
          <w:bCs/>
          <w:color w:val="000000"/>
          <w:szCs w:val="22"/>
          <w:lang w:val="fr-FR"/>
        </w:rPr>
        <w:t xml:space="preserve">est produite (indiquez en particulier tout élément ayant trait au contexte local ou régional, les situations particulières dans lesquelles aurait été perçu un risque pour la victime, les autres </w:t>
      </w:r>
      <w:r>
        <w:rPr>
          <w:rFonts w:eastAsia="MS Mincho"/>
          <w:bCs/>
          <w:color w:val="000000"/>
          <w:szCs w:val="22"/>
          <w:lang w:val="fr-FR"/>
        </w:rPr>
        <w:t>faits similaires</w:t>
      </w:r>
      <w:r w:rsidRPr="00D677CB">
        <w:rPr>
          <w:rFonts w:eastAsia="MS Mincho"/>
          <w:bCs/>
          <w:color w:val="000000"/>
          <w:szCs w:val="22"/>
          <w:lang w:val="fr-FR"/>
        </w:rPr>
        <w:t xml:space="preserve"> qui seraient survenus récemment dans le pays </w:t>
      </w:r>
      <w:r w:rsidR="00466B6D">
        <w:rPr>
          <w:rFonts w:eastAsia="MS Mincho"/>
          <w:bCs/>
          <w:color w:val="000000"/>
          <w:szCs w:val="22"/>
          <w:lang w:val="fr-FR"/>
        </w:rPr>
        <w:t>− </w:t>
      </w:r>
      <w:r w:rsidRPr="00D677CB">
        <w:rPr>
          <w:rFonts w:eastAsia="MS Mincho"/>
          <w:bCs/>
          <w:color w:val="000000"/>
          <w:szCs w:val="22"/>
          <w:lang w:val="fr-FR"/>
        </w:rPr>
        <w:t>en particulier s</w:t>
      </w:r>
      <w:r>
        <w:rPr>
          <w:rFonts w:eastAsia="MS Mincho"/>
          <w:bCs/>
          <w:color w:val="000000"/>
          <w:szCs w:val="22"/>
          <w:lang w:val="fr-FR"/>
        </w:rPr>
        <w:t>’</w:t>
      </w:r>
      <w:r w:rsidRPr="00D677CB">
        <w:rPr>
          <w:rFonts w:eastAsia="MS Mincho"/>
          <w:bCs/>
          <w:color w:val="000000"/>
          <w:szCs w:val="22"/>
          <w:lang w:val="fr-FR"/>
        </w:rPr>
        <w:t>ils concernent des proches de la victime, ou les situations s</w:t>
      </w:r>
      <w:r>
        <w:rPr>
          <w:rFonts w:eastAsia="MS Mincho"/>
          <w:bCs/>
          <w:color w:val="000000"/>
          <w:szCs w:val="22"/>
          <w:lang w:val="fr-FR"/>
        </w:rPr>
        <w:t>’</w:t>
      </w:r>
      <w:r w:rsidRPr="00D677CB">
        <w:rPr>
          <w:rFonts w:eastAsia="MS Mincho"/>
          <w:bCs/>
          <w:color w:val="000000"/>
          <w:szCs w:val="22"/>
          <w:lang w:val="fr-FR"/>
        </w:rPr>
        <w:t>écartant des habitudes quotidiennes de la victime)</w:t>
      </w:r>
      <w:r w:rsidRPr="00CF4F5F">
        <w:rPr>
          <w:rFonts w:eastAsia="MS Mincho"/>
          <w:bCs/>
          <w:color w:val="000000"/>
          <w:lang w:val="fr-FR"/>
        </w:rPr>
        <w:t>:</w:t>
      </w:r>
      <w:r w:rsidRPr="00CF4F5F">
        <w:rPr>
          <w:rFonts w:eastAsia="MS Mincho"/>
          <w:iCs/>
          <w:color w:val="000000"/>
          <w:lang w:val="fr-FR"/>
        </w:rPr>
        <w:tab/>
      </w:r>
    </w:p>
    <w:p w:rsidR="000B570E" w:rsidRPr="00CF4F5F" w:rsidRDefault="000B570E" w:rsidP="00466B6D">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66B6D">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66B6D">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66B6D">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66B6D">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66B6D">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66B6D">
      <w:pPr>
        <w:pStyle w:val="H23G"/>
        <w:rPr>
          <w:rFonts w:eastAsia="MS Mincho"/>
          <w:lang w:val="fr-FR"/>
        </w:rPr>
      </w:pPr>
      <w:r w:rsidRPr="00CF4F5F">
        <w:rPr>
          <w:rFonts w:eastAsia="MS Mincho"/>
          <w:lang w:val="fr-FR"/>
        </w:rPr>
        <w:tab/>
        <w:t>5.</w:t>
      </w:r>
      <w:r w:rsidRPr="00CF4F5F">
        <w:rPr>
          <w:rFonts w:eastAsia="MS Mincho"/>
          <w:lang w:val="fr-FR"/>
        </w:rPr>
        <w:tab/>
      </w:r>
      <w:r w:rsidRPr="00447C3A">
        <w:rPr>
          <w:rFonts w:eastAsia="MS Mincho"/>
        </w:rPr>
        <w:t>Épuisement</w:t>
      </w:r>
      <w:r w:rsidRPr="00CF4F5F">
        <w:rPr>
          <w:rFonts w:eastAsia="MS Mincho"/>
          <w:lang w:val="fr-FR"/>
        </w:rPr>
        <w:t xml:space="preserve"> des recours internes efficaces disponibles</w:t>
      </w:r>
    </w:p>
    <w:p w:rsidR="000B570E" w:rsidRPr="00CF4F5F" w:rsidRDefault="000B570E" w:rsidP="00447C3A">
      <w:pPr>
        <w:pStyle w:val="SingleTxtG"/>
        <w:tabs>
          <w:tab w:val="left" w:pos="1701"/>
          <w:tab w:val="left" w:pos="2268"/>
          <w:tab w:val="right" w:leader="dot" w:pos="5100"/>
          <w:tab w:val="right" w:leader="dot" w:pos="8505"/>
        </w:tabs>
        <w:rPr>
          <w:rFonts w:eastAsia="Calibri"/>
          <w:lang w:val="fr-FR"/>
        </w:rPr>
      </w:pPr>
      <w:r w:rsidRPr="00CF4F5F">
        <w:rPr>
          <w:rFonts w:eastAsia="Calibri"/>
          <w:lang w:val="fr-FR"/>
        </w:rPr>
        <w:t>5.1</w:t>
      </w:r>
      <w:r w:rsidRPr="00CF4F5F">
        <w:rPr>
          <w:rFonts w:eastAsia="Calibri"/>
          <w:lang w:val="fr-FR"/>
        </w:rPr>
        <w:tab/>
        <w:t>Décrivez chacune des démarches entreprises par la ou les victimes présumée</w:t>
      </w:r>
      <w:r>
        <w:rPr>
          <w:rFonts w:eastAsia="Calibri"/>
          <w:lang w:val="fr-FR"/>
        </w:rPr>
        <w:t>s</w:t>
      </w:r>
      <w:r w:rsidRPr="00CF4F5F">
        <w:rPr>
          <w:rFonts w:eastAsia="Calibri"/>
          <w:lang w:val="fr-FR"/>
        </w:rPr>
        <w:t xml:space="preserve"> ou en leur nom pour épuiser les recours internes disponibles dans le cas des violations des droits protégées par la Convention invoquées dans la présente communication:</w:t>
      </w:r>
    </w:p>
    <w:p w:rsidR="000B570E" w:rsidRPr="00CF4F5F" w:rsidRDefault="000B570E" w:rsidP="00447C3A">
      <w:pPr>
        <w:pStyle w:val="SingleTxtG"/>
        <w:tabs>
          <w:tab w:val="left" w:pos="1701"/>
          <w:tab w:val="left" w:pos="2268"/>
          <w:tab w:val="right" w:leader="dot" w:pos="8505"/>
        </w:tabs>
        <w:rPr>
          <w:rFonts w:eastAsia="MS Mincho"/>
          <w:iCs/>
          <w:color w:val="000000"/>
          <w:lang w:val="fr-FR"/>
        </w:rPr>
      </w:pPr>
      <w:r w:rsidRPr="00CF4F5F">
        <w:rPr>
          <w:lang w:val="fr-FR"/>
        </w:rPr>
        <w:t>Mesures prises et personne à l</w:t>
      </w:r>
      <w:r>
        <w:rPr>
          <w:lang w:val="fr-FR"/>
        </w:rPr>
        <w:t>’</w:t>
      </w:r>
      <w:r w:rsidRPr="00CF4F5F">
        <w:rPr>
          <w:lang w:val="fr-FR"/>
        </w:rPr>
        <w:t>initiative de la démarche</w:t>
      </w:r>
      <w:r w:rsidRPr="00CF4F5F">
        <w:rPr>
          <w:rFonts w:eastAsia="Calibri"/>
          <w:lang w:val="fr-FR"/>
        </w:rPr>
        <w:t>:</w:t>
      </w: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left" w:pos="1701"/>
          <w:tab w:val="left" w:pos="2268"/>
          <w:tab w:val="right" w:leader="dot" w:pos="8505"/>
        </w:tabs>
        <w:rPr>
          <w:rFonts w:eastAsia="MS Mincho"/>
          <w:iCs/>
          <w:color w:val="000000"/>
          <w:lang w:val="fr-FR"/>
        </w:rPr>
      </w:pPr>
      <w:r w:rsidRPr="00CF4F5F">
        <w:rPr>
          <w:rFonts w:eastAsia="Calibri"/>
          <w:lang w:val="fr-FR"/>
        </w:rPr>
        <w:t>Objet de chacune des mesures prises:</w:t>
      </w: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F50A17">
      <w:pPr>
        <w:pStyle w:val="SingleTxtG"/>
        <w:keepNext/>
        <w:tabs>
          <w:tab w:val="left" w:pos="1701"/>
          <w:tab w:val="left" w:pos="2268"/>
          <w:tab w:val="right" w:leader="dot" w:pos="8505"/>
        </w:tabs>
        <w:rPr>
          <w:rFonts w:eastAsia="MS Mincho"/>
          <w:iCs/>
          <w:color w:val="000000"/>
          <w:lang w:val="fr-FR"/>
        </w:rPr>
      </w:pPr>
      <w:r w:rsidRPr="00CF4F5F">
        <w:rPr>
          <w:rFonts w:eastAsia="Calibri"/>
          <w:lang w:val="fr-FR"/>
        </w:rPr>
        <w:t>Type(s) de recours formé(s):</w:t>
      </w:r>
      <w:r w:rsidRPr="00CF4F5F">
        <w:rPr>
          <w:rFonts w:eastAsia="MS Mincho"/>
          <w:iCs/>
          <w:color w:val="000000"/>
          <w:lang w:val="fr-FR"/>
        </w:rPr>
        <w:tab/>
      </w:r>
    </w:p>
    <w:p w:rsidR="000B570E" w:rsidRPr="00CF4F5F" w:rsidRDefault="000B570E" w:rsidP="00447C3A">
      <w:pPr>
        <w:pStyle w:val="SingleTxtG"/>
        <w:keepNext/>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keepNext/>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F50A17">
      <w:pPr>
        <w:pStyle w:val="SingleTxtG"/>
        <w:tabs>
          <w:tab w:val="right" w:leader="dot" w:pos="8505"/>
        </w:tabs>
        <w:rPr>
          <w:rFonts w:eastAsia="MS Mincho"/>
          <w:iCs/>
          <w:color w:val="000000"/>
          <w:lang w:val="fr-FR"/>
        </w:rPr>
      </w:pPr>
      <w:r w:rsidRPr="00CF4F5F">
        <w:rPr>
          <w:rFonts w:eastAsia="Calibri"/>
          <w:lang w:val="fr-FR"/>
        </w:rPr>
        <w:t>Date(s):</w:t>
      </w:r>
      <w:r w:rsidR="00F50A17">
        <w:rPr>
          <w:rFonts w:eastAsia="Calibri"/>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left" w:pos="1701"/>
          <w:tab w:val="left" w:pos="2268"/>
          <w:tab w:val="right" w:leader="dot" w:pos="8505"/>
        </w:tabs>
        <w:rPr>
          <w:rFonts w:eastAsia="MS Mincho"/>
          <w:iCs/>
          <w:color w:val="000000"/>
          <w:lang w:val="fr-FR"/>
        </w:rPr>
      </w:pPr>
      <w:r w:rsidRPr="00CF4F5F">
        <w:rPr>
          <w:lang w:val="fr-FR"/>
        </w:rPr>
        <w:t>Autorités</w:t>
      </w:r>
      <w:r>
        <w:rPr>
          <w:lang w:val="fr-FR"/>
        </w:rPr>
        <w:t xml:space="preserve"> ou institution</w:t>
      </w:r>
      <w:r w:rsidRPr="00CF4F5F">
        <w:rPr>
          <w:lang w:val="fr-FR"/>
        </w:rPr>
        <w:t>s saisies</w:t>
      </w:r>
      <w:r w:rsidRPr="00CF4F5F">
        <w:rPr>
          <w:rFonts w:eastAsia="Calibri"/>
          <w:lang w:val="fr-FR"/>
        </w:rPr>
        <w:t>:</w:t>
      </w: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left" w:pos="1701"/>
          <w:tab w:val="right" w:leader="dot" w:pos="8505"/>
        </w:tabs>
        <w:rPr>
          <w:rFonts w:eastAsia="MS Mincho"/>
          <w:iCs/>
          <w:color w:val="000000"/>
          <w:lang w:val="fr-FR"/>
        </w:rPr>
      </w:pPr>
      <w:r w:rsidRPr="00CF4F5F">
        <w:rPr>
          <w:rFonts w:eastAsia="Calibri"/>
          <w:lang w:val="fr-FR"/>
        </w:rPr>
        <w:t>Lieu(x):</w:t>
      </w: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C51DCD">
      <w:pPr>
        <w:pStyle w:val="SingleTxtG"/>
        <w:tabs>
          <w:tab w:val="right" w:leader="dot" w:pos="8505"/>
        </w:tabs>
        <w:rPr>
          <w:rFonts w:eastAsia="MS Mincho"/>
          <w:iCs/>
          <w:color w:val="000000"/>
          <w:lang w:val="fr-FR"/>
        </w:rPr>
      </w:pPr>
      <w:r w:rsidRPr="00CF4F5F">
        <w:rPr>
          <w:lang w:val="fr-FR"/>
        </w:rPr>
        <w:t>Résultats obtenus</w:t>
      </w:r>
      <w:r w:rsidRPr="00CF4F5F">
        <w:rPr>
          <w:rFonts w:eastAsia="Calibri"/>
          <w:lang w:val="fr-FR"/>
        </w:rPr>
        <w:t>:</w:t>
      </w:r>
      <w:r w:rsidRPr="00CF4F5F">
        <w:rPr>
          <w:rFonts w:eastAsia="MS Mincho"/>
          <w:iCs/>
          <w:color w:val="000000"/>
          <w:lang w:val="fr-FR"/>
        </w:rPr>
        <w:tab/>
      </w:r>
    </w:p>
    <w:p w:rsidR="000B570E" w:rsidRPr="00CF4F5F" w:rsidRDefault="000B570E" w:rsidP="00447C3A">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C51DCD">
      <w:pPr>
        <w:pStyle w:val="SingleTxtG"/>
        <w:tabs>
          <w:tab w:val="right" w:leader="dot" w:pos="8505"/>
        </w:tabs>
        <w:ind w:firstLine="567"/>
        <w:rPr>
          <w:rFonts w:eastAsia="MS Mincho"/>
          <w:iCs/>
          <w:color w:val="000000"/>
          <w:lang w:val="fr-FR"/>
        </w:rPr>
      </w:pPr>
      <w:r w:rsidRPr="00CF4F5F">
        <w:rPr>
          <w:lang w:val="fr-FR"/>
        </w:rPr>
        <w:lastRenderedPageBreak/>
        <w:t>Si vous n</w:t>
      </w:r>
      <w:r>
        <w:rPr>
          <w:lang w:val="fr-FR"/>
        </w:rPr>
        <w:t>’</w:t>
      </w:r>
      <w:r w:rsidRPr="00CF4F5F">
        <w:rPr>
          <w:lang w:val="fr-FR"/>
        </w:rPr>
        <w:t>avez pas épuisé les recours internes, expliquez pourquoi. En particulier, si vous considérez que les procédures de recours internes excèdent des délais raisonnables, que ces recours ne sont pas efficaces ou qu</w:t>
      </w:r>
      <w:r>
        <w:rPr>
          <w:lang w:val="fr-FR"/>
        </w:rPr>
        <w:t>’</w:t>
      </w:r>
      <w:r w:rsidRPr="00CF4F5F">
        <w:rPr>
          <w:lang w:val="fr-FR"/>
        </w:rPr>
        <w:t xml:space="preserve">ils ne sont pas disponibles, vous devez expliquer pourquoi </w:t>
      </w:r>
      <w:r w:rsidRPr="00CF4F5F">
        <w:rPr>
          <w:bCs/>
          <w:lang w:val="fr-FR"/>
        </w:rPr>
        <w:t>(l</w:t>
      </w:r>
      <w:r>
        <w:rPr>
          <w:bCs/>
          <w:lang w:val="fr-FR"/>
        </w:rPr>
        <w:t>’</w:t>
      </w:r>
      <w:r w:rsidRPr="00CF4F5F">
        <w:rPr>
          <w:bCs/>
          <w:lang w:val="fr-FR"/>
        </w:rPr>
        <w:t>auteur ne peut se contenter d</w:t>
      </w:r>
      <w:r>
        <w:rPr>
          <w:bCs/>
          <w:lang w:val="fr-FR"/>
        </w:rPr>
        <w:t>’</w:t>
      </w:r>
      <w:r w:rsidRPr="00CF4F5F">
        <w:rPr>
          <w:bCs/>
          <w:lang w:val="fr-FR"/>
        </w:rPr>
        <w:t>émettre de simples doutes quant à l</w:t>
      </w:r>
      <w:r>
        <w:rPr>
          <w:bCs/>
          <w:lang w:val="fr-FR"/>
        </w:rPr>
        <w:t>’</w:t>
      </w:r>
      <w:r w:rsidRPr="00CF4F5F">
        <w:rPr>
          <w:bCs/>
          <w:lang w:val="fr-FR"/>
        </w:rPr>
        <w:t>efficacité et la disponibilité des recours internes)</w:t>
      </w:r>
      <w:r w:rsidRPr="00CF4F5F">
        <w:rPr>
          <w:rFonts w:eastAsia="MS Mincho"/>
          <w:bCs/>
          <w:iCs/>
          <w:color w:val="000000"/>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5100"/>
          <w:tab w:val="right" w:leader="dot" w:pos="8505"/>
        </w:tabs>
        <w:rPr>
          <w:rFonts w:eastAsia="Calibri"/>
          <w:iCs/>
          <w:lang w:val="fr-FR"/>
        </w:rPr>
      </w:pPr>
      <w:r w:rsidRPr="00CF4F5F">
        <w:rPr>
          <w:rFonts w:eastAsia="Calibri"/>
          <w:iCs/>
          <w:lang w:val="fr-FR"/>
        </w:rPr>
        <w:t>5.2</w:t>
      </w:r>
      <w:r w:rsidRPr="00CF4F5F">
        <w:rPr>
          <w:rFonts w:eastAsia="Calibri"/>
          <w:iCs/>
          <w:lang w:val="fr-FR"/>
        </w:rPr>
        <w:tab/>
        <w:t>En cas de disparition:</w:t>
      </w:r>
    </w:p>
    <w:p w:rsidR="000B570E" w:rsidRPr="00CF4F5F" w:rsidRDefault="000B570E" w:rsidP="003A0871">
      <w:pPr>
        <w:pStyle w:val="SingleTxtG"/>
        <w:tabs>
          <w:tab w:val="left" w:pos="1700"/>
          <w:tab w:val="left" w:pos="2300"/>
          <w:tab w:val="right" w:leader="dot" w:pos="8505"/>
        </w:tabs>
        <w:rPr>
          <w:rFonts w:eastAsia="MS Mincho"/>
          <w:iCs/>
          <w:color w:val="000000"/>
          <w:lang w:val="fr-FR"/>
        </w:rPr>
      </w:pPr>
      <w:r w:rsidRPr="00CF4F5F">
        <w:rPr>
          <w:rFonts w:eastAsia="Calibri"/>
          <w:iCs/>
          <w:lang w:val="fr-FR"/>
        </w:rPr>
        <w:tab/>
        <w:t>a)</w:t>
      </w:r>
      <w:r w:rsidRPr="00CF4F5F">
        <w:rPr>
          <w:rFonts w:eastAsia="Calibri"/>
          <w:iCs/>
          <w:lang w:val="fr-FR"/>
        </w:rPr>
        <w:tab/>
        <w:t>Démarches entreprises pour localiser la personne disparue, et autorités ou institutions compétentes saisies:</w:t>
      </w:r>
      <w:r w:rsidRPr="00CF4F5F">
        <w:rPr>
          <w:rFonts w:eastAsia="MS Mincho"/>
          <w:iCs/>
          <w:color w:val="000000"/>
          <w:lang w:val="fr-FR"/>
        </w:rPr>
        <w:t xml:space="preserve"> </w:t>
      </w:r>
    </w:p>
    <w:p w:rsidR="000B570E" w:rsidRPr="00CF4F5F" w:rsidRDefault="000B570E" w:rsidP="003A0871">
      <w:pPr>
        <w:pStyle w:val="SingleTxtG"/>
        <w:tabs>
          <w:tab w:val="left" w:pos="1701"/>
          <w:tab w:val="left" w:pos="2268"/>
          <w:tab w:val="right" w:leader="dot" w:pos="8505"/>
        </w:tabs>
        <w:rPr>
          <w:rFonts w:eastAsia="MS Mincho"/>
          <w:iCs/>
          <w:color w:val="000000"/>
          <w:lang w:val="fr-FR"/>
        </w:rPr>
      </w:pPr>
      <w:r w:rsidRPr="00CF4F5F">
        <w:rPr>
          <w:lang w:val="fr-FR"/>
        </w:rPr>
        <w:t>Mesures prises et personne à l</w:t>
      </w:r>
      <w:r>
        <w:rPr>
          <w:lang w:val="fr-FR"/>
        </w:rPr>
        <w:t>’</w:t>
      </w:r>
      <w:r w:rsidRPr="00CF4F5F">
        <w:rPr>
          <w:lang w:val="fr-FR"/>
        </w:rPr>
        <w:t>initiative de la démarche</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983F5F">
      <w:pPr>
        <w:pStyle w:val="SingleTxtG"/>
        <w:tabs>
          <w:tab w:val="right" w:leader="dot" w:pos="8505"/>
        </w:tabs>
        <w:rPr>
          <w:rFonts w:eastAsia="MS Mincho"/>
          <w:iCs/>
          <w:color w:val="000000"/>
          <w:lang w:val="fr-FR"/>
        </w:rPr>
      </w:pPr>
      <w:r w:rsidRPr="00CF4F5F">
        <w:rPr>
          <w:lang w:val="fr-FR"/>
        </w:rPr>
        <w:t>Date(s)</w:t>
      </w:r>
      <w:r w:rsidRPr="00CF4F5F">
        <w:rPr>
          <w:rFonts w:eastAsia="Calibri"/>
          <w:lang w:val="fr-FR"/>
        </w:rPr>
        <w:t>:</w:t>
      </w:r>
      <w:r w:rsidR="00983F5F">
        <w:rPr>
          <w:rFonts w:eastAsia="Calibri"/>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8505"/>
        </w:tabs>
        <w:rPr>
          <w:rFonts w:eastAsia="MS Mincho"/>
          <w:iCs/>
          <w:color w:val="000000"/>
          <w:lang w:val="fr-FR"/>
        </w:rPr>
      </w:pPr>
      <w:r w:rsidRPr="00CF4F5F">
        <w:rPr>
          <w:lang w:val="fr-FR"/>
        </w:rPr>
        <w:t>Autorités ou institutions compétentes saisies</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keepNext/>
        <w:tabs>
          <w:tab w:val="left" w:pos="1701"/>
          <w:tab w:val="left" w:pos="2268"/>
          <w:tab w:val="right" w:leader="dot" w:pos="8505"/>
        </w:tabs>
        <w:rPr>
          <w:rFonts w:eastAsia="MS Mincho"/>
          <w:iCs/>
          <w:color w:val="000000"/>
          <w:lang w:val="fr-FR"/>
        </w:rPr>
      </w:pPr>
      <w:r w:rsidRPr="00CF4F5F">
        <w:rPr>
          <w:rFonts w:eastAsia="Calibri"/>
          <w:lang w:val="fr-FR"/>
        </w:rPr>
        <w:t>Mesures adoptées et résultats obtenus:</w:t>
      </w:r>
      <w:r w:rsidRPr="00CF4F5F">
        <w:rPr>
          <w:rFonts w:eastAsia="MS Mincho"/>
          <w:iCs/>
          <w:color w:val="000000"/>
          <w:lang w:val="fr-FR"/>
        </w:rPr>
        <w:tab/>
      </w:r>
    </w:p>
    <w:p w:rsidR="000B570E" w:rsidRPr="00CF4F5F" w:rsidRDefault="000B570E" w:rsidP="003A0871">
      <w:pPr>
        <w:pStyle w:val="SingleTxtG"/>
        <w:keepNext/>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983F5F">
      <w:pPr>
        <w:pStyle w:val="SingleTxtG"/>
        <w:tabs>
          <w:tab w:val="left" w:pos="1701"/>
          <w:tab w:val="left" w:pos="2268"/>
          <w:tab w:val="right" w:leader="dot" w:pos="8505"/>
        </w:tabs>
        <w:rPr>
          <w:rFonts w:eastAsia="MS Mincho"/>
          <w:iCs/>
          <w:color w:val="000000"/>
          <w:lang w:val="fr-FR"/>
        </w:rPr>
      </w:pPr>
      <w:r w:rsidRPr="00CF4F5F">
        <w:rPr>
          <w:rFonts w:eastAsia="Calibri"/>
          <w:iCs/>
          <w:lang w:val="fr-FR"/>
        </w:rPr>
        <w:tab/>
        <w:t>b)</w:t>
      </w:r>
      <w:r w:rsidRPr="00CF4F5F">
        <w:rPr>
          <w:rFonts w:eastAsia="Calibri"/>
          <w:iCs/>
          <w:lang w:val="fr-FR"/>
        </w:rPr>
        <w:tab/>
      </w:r>
      <w:r w:rsidRPr="00CF4F5F">
        <w:rPr>
          <w:lang w:val="fr-FR"/>
        </w:rPr>
        <w:t>S</w:t>
      </w:r>
      <w:r>
        <w:rPr>
          <w:lang w:val="fr-FR"/>
        </w:rPr>
        <w:t>’</w:t>
      </w:r>
      <w:r w:rsidRPr="00CF4F5F">
        <w:rPr>
          <w:lang w:val="fr-FR"/>
        </w:rPr>
        <w:t>il n</w:t>
      </w:r>
      <w:r>
        <w:rPr>
          <w:lang w:val="fr-FR"/>
        </w:rPr>
        <w:t>’</w:t>
      </w:r>
      <w:r w:rsidRPr="00CF4F5F">
        <w:rPr>
          <w:lang w:val="fr-FR"/>
        </w:rPr>
        <w:t>a pas été possible d</w:t>
      </w:r>
      <w:r>
        <w:rPr>
          <w:lang w:val="fr-FR"/>
        </w:rPr>
        <w:t>’</w:t>
      </w:r>
      <w:r w:rsidRPr="00CF4F5F">
        <w:rPr>
          <w:lang w:val="fr-FR"/>
        </w:rPr>
        <w:t>entreprendre des démarches pour localiser la personne disparue, expliquez pourquoi</w:t>
      </w:r>
      <w:r w:rsidRPr="00CF4F5F">
        <w:rPr>
          <w:rFonts w:eastAsia="Calibri"/>
          <w:iCs/>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5100"/>
          <w:tab w:val="right" w:leader="dot" w:pos="8505"/>
        </w:tabs>
        <w:rPr>
          <w:rFonts w:eastAsia="Calibri"/>
          <w:b/>
          <w:u w:val="single"/>
          <w:lang w:val="fr-FR"/>
        </w:rPr>
      </w:pPr>
      <w:r w:rsidRPr="00CF4F5F">
        <w:rPr>
          <w:rFonts w:eastAsia="Calibri"/>
          <w:iCs/>
          <w:lang w:val="fr-FR"/>
        </w:rPr>
        <w:t>5.3</w:t>
      </w:r>
      <w:r w:rsidRPr="00CF4F5F">
        <w:rPr>
          <w:rFonts w:eastAsia="Calibri"/>
          <w:iCs/>
          <w:lang w:val="fr-FR"/>
        </w:rPr>
        <w:tab/>
      </w:r>
      <w:r w:rsidRPr="00CF4F5F">
        <w:rPr>
          <w:rFonts w:eastAsia="Calibri"/>
          <w:lang w:val="fr-FR"/>
        </w:rPr>
        <w:t>Joignez une copie de tout document pertinent (décisions administratives ou de justice).</w:t>
      </w:r>
    </w:p>
    <w:p w:rsidR="000B570E" w:rsidRPr="00CF4F5F" w:rsidRDefault="000B570E" w:rsidP="003A0871">
      <w:pPr>
        <w:pStyle w:val="H23G"/>
        <w:rPr>
          <w:rFonts w:eastAsia="Calibri"/>
          <w:lang w:val="fr-FR"/>
        </w:rPr>
      </w:pPr>
      <w:r w:rsidRPr="00CF4F5F">
        <w:rPr>
          <w:rFonts w:eastAsia="Calibri"/>
          <w:lang w:val="fr-FR"/>
        </w:rPr>
        <w:tab/>
        <w:t>6.</w:t>
      </w:r>
      <w:r w:rsidRPr="00CF4F5F">
        <w:rPr>
          <w:rFonts w:eastAsia="Calibri"/>
          <w:lang w:val="fr-FR"/>
        </w:rPr>
        <w:tab/>
      </w:r>
      <w:r w:rsidRPr="00CF4F5F">
        <w:rPr>
          <w:lang w:val="fr-FR"/>
        </w:rPr>
        <w:t xml:space="preserve">Autres </w:t>
      </w:r>
      <w:r w:rsidRPr="003A0871">
        <w:t>procédures</w:t>
      </w:r>
      <w:r w:rsidRPr="00CF4F5F">
        <w:rPr>
          <w:lang w:val="fr-FR"/>
        </w:rPr>
        <w:t xml:space="preserve"> internationales</w:t>
      </w:r>
    </w:p>
    <w:p w:rsidR="000B570E" w:rsidRPr="00CF4F5F" w:rsidRDefault="000B570E" w:rsidP="00983F5F">
      <w:pPr>
        <w:pStyle w:val="SingleTxtG"/>
        <w:tabs>
          <w:tab w:val="right" w:leader="dot" w:pos="8505"/>
        </w:tabs>
        <w:ind w:firstLine="567"/>
        <w:rPr>
          <w:rFonts w:eastAsia="Calibri"/>
          <w:lang w:val="fr-FR"/>
        </w:rPr>
      </w:pPr>
      <w:r w:rsidRPr="00CF4F5F">
        <w:rPr>
          <w:lang w:val="fr-FR"/>
        </w:rPr>
        <w:t>La même question ne doit pas être en cours d</w:t>
      </w:r>
      <w:r>
        <w:rPr>
          <w:lang w:val="fr-FR"/>
        </w:rPr>
        <w:t>’</w:t>
      </w:r>
      <w:r w:rsidRPr="00CF4F5F">
        <w:rPr>
          <w:lang w:val="fr-FR"/>
        </w:rPr>
        <w:t>examen devant une autre instance internationale d</w:t>
      </w:r>
      <w:r>
        <w:rPr>
          <w:lang w:val="fr-FR"/>
        </w:rPr>
        <w:t>’</w:t>
      </w:r>
      <w:r w:rsidRPr="00CF4F5F">
        <w:rPr>
          <w:lang w:val="fr-FR"/>
        </w:rPr>
        <w:t>enquête ou de règlement de même nature (voir le point 2.6 sous la rubrique «Renseignements d</w:t>
      </w:r>
      <w:r>
        <w:rPr>
          <w:lang w:val="fr-FR"/>
        </w:rPr>
        <w:t>’</w:t>
      </w:r>
      <w:r w:rsidRPr="00CF4F5F">
        <w:rPr>
          <w:lang w:val="fr-FR"/>
        </w:rPr>
        <w:t>ordre général»). Toutefois, l</w:t>
      </w:r>
      <w:r>
        <w:rPr>
          <w:lang w:val="fr-FR"/>
        </w:rPr>
        <w:t>’</w:t>
      </w:r>
      <w:r w:rsidRPr="00CF4F5F">
        <w:rPr>
          <w:lang w:val="fr-FR"/>
        </w:rPr>
        <w:t>auteur peut soumettre une communication ayant trait aux mêmes faits, mais en invoquant des violations qui n</w:t>
      </w:r>
      <w:r>
        <w:rPr>
          <w:lang w:val="fr-FR"/>
        </w:rPr>
        <w:t>’</w:t>
      </w:r>
      <w:r w:rsidRPr="00CF4F5F">
        <w:rPr>
          <w:lang w:val="fr-FR"/>
        </w:rPr>
        <w:t>ont pas été alléguées précédemment. En pareil cas, précisez ce qui suit:</w:t>
      </w:r>
    </w:p>
    <w:p w:rsidR="000B570E" w:rsidRPr="00CF4F5F" w:rsidRDefault="000B570E" w:rsidP="003A0871">
      <w:pPr>
        <w:pStyle w:val="SingleTxtG"/>
        <w:tabs>
          <w:tab w:val="left" w:pos="1701"/>
          <w:tab w:val="left" w:pos="2268"/>
          <w:tab w:val="right" w:leader="dot" w:pos="5100"/>
          <w:tab w:val="right" w:leader="dot" w:pos="8505"/>
        </w:tabs>
        <w:rPr>
          <w:rFonts w:eastAsia="Calibri"/>
          <w:lang w:val="fr-FR"/>
        </w:rPr>
      </w:pPr>
      <w:r w:rsidRPr="00CF4F5F">
        <w:rPr>
          <w:rFonts w:eastAsia="Calibri"/>
          <w:lang w:val="fr-FR"/>
        </w:rPr>
        <w:t>6.1</w:t>
      </w:r>
      <w:r w:rsidRPr="00CF4F5F">
        <w:rPr>
          <w:rFonts w:eastAsia="Calibri"/>
          <w:lang w:val="fr-FR"/>
        </w:rPr>
        <w:tab/>
      </w:r>
      <w:r w:rsidRPr="00CF4F5F">
        <w:rPr>
          <w:lang w:val="fr-FR"/>
        </w:rPr>
        <w:t>Une autre instance internationale d</w:t>
      </w:r>
      <w:r>
        <w:rPr>
          <w:lang w:val="fr-FR"/>
        </w:rPr>
        <w:t>’</w:t>
      </w:r>
      <w:r w:rsidRPr="00CF4F5F">
        <w:rPr>
          <w:lang w:val="fr-FR"/>
        </w:rPr>
        <w:t>enquête ou de règlement a-t-elle été saisie de la même affaire</w:t>
      </w:r>
      <w:r w:rsidRPr="00CF4F5F">
        <w:rPr>
          <w:rFonts w:eastAsia="Calibri"/>
          <w:lang w:val="fr-FR"/>
        </w:rPr>
        <w:t>?</w:t>
      </w:r>
    </w:p>
    <w:p w:rsidR="000B570E" w:rsidRPr="00CF4F5F" w:rsidRDefault="000B570E" w:rsidP="003A0871">
      <w:pPr>
        <w:pStyle w:val="SingleTxtG"/>
        <w:tabs>
          <w:tab w:val="left" w:pos="1701"/>
          <w:tab w:val="left" w:pos="2268"/>
          <w:tab w:val="right" w:leader="dot" w:pos="5100"/>
          <w:tab w:val="right" w:leader="dot" w:pos="8505"/>
        </w:tabs>
        <w:rPr>
          <w:rFonts w:eastAsia="Calibri"/>
          <w:lang w:val="fr-FR"/>
        </w:rPr>
      </w:pPr>
      <w:r w:rsidRPr="00CF4F5F">
        <w:rPr>
          <w:rFonts w:eastAsia="Calibri"/>
          <w:lang w:val="fr-FR"/>
        </w:rPr>
        <w:tab/>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F4F5F" w:rsidRDefault="000B570E" w:rsidP="00466B6D">
      <w:pPr>
        <w:pStyle w:val="SingleTxtG"/>
        <w:keepNext/>
        <w:keepLines/>
        <w:tabs>
          <w:tab w:val="left" w:pos="1701"/>
          <w:tab w:val="left" w:pos="2268"/>
          <w:tab w:val="right" w:leader="dot" w:pos="5100"/>
          <w:tab w:val="right" w:leader="dot" w:pos="8505"/>
        </w:tabs>
        <w:rPr>
          <w:rFonts w:eastAsia="Calibri"/>
          <w:lang w:val="fr-FR"/>
        </w:rPr>
      </w:pPr>
      <w:r w:rsidRPr="00CF4F5F">
        <w:rPr>
          <w:rFonts w:eastAsia="Calibri"/>
          <w:lang w:val="fr-FR"/>
        </w:rPr>
        <w:lastRenderedPageBreak/>
        <w:t>6.2</w:t>
      </w:r>
      <w:r w:rsidRPr="00CF4F5F">
        <w:rPr>
          <w:rFonts w:eastAsia="Calibri"/>
          <w:lang w:val="fr-FR"/>
        </w:rPr>
        <w:tab/>
      </w:r>
      <w:r w:rsidRPr="00CF4F5F">
        <w:rPr>
          <w:lang w:val="fr-FR"/>
        </w:rPr>
        <w:t>Dans l</w:t>
      </w:r>
      <w:r>
        <w:rPr>
          <w:lang w:val="fr-FR"/>
        </w:rPr>
        <w:t>’</w:t>
      </w:r>
      <w:r w:rsidRPr="00CF4F5F">
        <w:rPr>
          <w:lang w:val="fr-FR"/>
        </w:rPr>
        <w:t>affirmative, précisez les éléments ci-après.</w:t>
      </w:r>
    </w:p>
    <w:p w:rsidR="000B570E" w:rsidRPr="00CF4F5F" w:rsidRDefault="000B570E" w:rsidP="00466B6D">
      <w:pPr>
        <w:pStyle w:val="SingleTxtG"/>
        <w:keepNext/>
        <w:keepLines/>
        <w:tabs>
          <w:tab w:val="left" w:pos="1701"/>
          <w:tab w:val="left" w:pos="2268"/>
          <w:tab w:val="right" w:leader="dot" w:pos="8505"/>
        </w:tabs>
        <w:rPr>
          <w:rFonts w:eastAsia="MS Mincho"/>
          <w:iCs/>
          <w:color w:val="000000"/>
          <w:lang w:val="fr-FR"/>
        </w:rPr>
      </w:pPr>
      <w:r w:rsidRPr="00CF4F5F">
        <w:rPr>
          <w:lang w:val="fr-FR"/>
        </w:rPr>
        <w:t>Mécanisme international saisi de l</w:t>
      </w:r>
      <w:r>
        <w:rPr>
          <w:lang w:val="fr-FR"/>
        </w:rPr>
        <w:t>’</w:t>
      </w:r>
      <w:r w:rsidRPr="00CF4F5F">
        <w:rPr>
          <w:lang w:val="fr-FR"/>
        </w:rPr>
        <w:t>affaire</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8505"/>
        </w:tabs>
        <w:rPr>
          <w:rFonts w:eastAsia="MS Mincho"/>
          <w:iCs/>
          <w:color w:val="000000"/>
          <w:lang w:val="fr-FR"/>
        </w:rPr>
      </w:pPr>
      <w:r w:rsidRPr="00CF4F5F">
        <w:rPr>
          <w:lang w:val="fr-FR"/>
        </w:rPr>
        <w:t>Date de présentation de l</w:t>
      </w:r>
      <w:r>
        <w:rPr>
          <w:lang w:val="fr-FR"/>
        </w:rPr>
        <w:t>’</w:t>
      </w:r>
      <w:r w:rsidRPr="00CF4F5F">
        <w:rPr>
          <w:lang w:val="fr-FR"/>
        </w:rPr>
        <w:t>affaire</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8505"/>
        </w:tabs>
        <w:rPr>
          <w:rFonts w:eastAsia="MS Mincho"/>
          <w:iCs/>
          <w:color w:val="000000"/>
          <w:lang w:val="fr-FR"/>
        </w:rPr>
      </w:pPr>
      <w:r w:rsidRPr="00CF4F5F">
        <w:rPr>
          <w:lang w:val="fr-FR"/>
        </w:rPr>
        <w:t>Type de procédure(s) engagée(s)</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856189">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8505"/>
        </w:tabs>
        <w:rPr>
          <w:rFonts w:eastAsia="MS Mincho"/>
          <w:iCs/>
          <w:color w:val="000000"/>
          <w:lang w:val="fr-FR"/>
        </w:rPr>
      </w:pPr>
      <w:r w:rsidRPr="00CF4F5F">
        <w:rPr>
          <w:lang w:val="fr-FR"/>
        </w:rPr>
        <w:t>Griefs formulés et violations invoquées</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8505"/>
        </w:tabs>
        <w:rPr>
          <w:rFonts w:eastAsia="MS Mincho"/>
          <w:iCs/>
          <w:color w:val="000000"/>
          <w:lang w:val="fr-FR"/>
        </w:rPr>
      </w:pPr>
      <w:r w:rsidRPr="00CF4F5F">
        <w:rPr>
          <w:lang w:val="fr-FR"/>
        </w:rPr>
        <w:t>Résultats obtenus</w:t>
      </w:r>
      <w:r w:rsidRPr="00CF4F5F">
        <w:rPr>
          <w:rFonts w:eastAsia="Calibri"/>
          <w:lang w:val="fr-FR"/>
        </w:rPr>
        <w:t>:</w:t>
      </w: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right" w:leader="dot" w:pos="8505"/>
        </w:tabs>
        <w:rPr>
          <w:rFonts w:eastAsia="MS Mincho"/>
          <w:iCs/>
          <w:color w:val="000000"/>
          <w:lang w:val="fr-FR"/>
        </w:rPr>
      </w:pPr>
      <w:r w:rsidRPr="00CF4F5F">
        <w:rPr>
          <w:rFonts w:eastAsia="MS Mincho"/>
          <w:iCs/>
          <w:color w:val="000000"/>
          <w:lang w:val="fr-FR"/>
        </w:rPr>
        <w:tab/>
      </w:r>
    </w:p>
    <w:p w:rsidR="000B570E" w:rsidRPr="00CF4F5F" w:rsidRDefault="000B570E" w:rsidP="003A0871">
      <w:pPr>
        <w:pStyle w:val="SingleTxtG"/>
        <w:tabs>
          <w:tab w:val="left" w:pos="1701"/>
          <w:tab w:val="left" w:pos="2268"/>
          <w:tab w:val="right" w:leader="dot" w:pos="5100"/>
          <w:tab w:val="right" w:leader="dot" w:pos="8505"/>
        </w:tabs>
        <w:rPr>
          <w:rFonts w:eastAsia="Calibri"/>
          <w:lang w:val="fr-FR"/>
        </w:rPr>
      </w:pPr>
      <w:r w:rsidRPr="00CF4F5F">
        <w:rPr>
          <w:rFonts w:eastAsia="Calibri"/>
          <w:lang w:val="fr-FR"/>
        </w:rPr>
        <w:t>6.3</w:t>
      </w:r>
      <w:r w:rsidRPr="00CF4F5F">
        <w:rPr>
          <w:rFonts w:eastAsia="Calibri"/>
          <w:lang w:val="fr-FR"/>
        </w:rPr>
        <w:tab/>
      </w:r>
      <w:r w:rsidRPr="00CF4F5F">
        <w:rPr>
          <w:lang w:val="fr-FR"/>
        </w:rPr>
        <w:t>Joignez une copie de tout document pertinent</w:t>
      </w:r>
      <w:r w:rsidRPr="00CF4F5F">
        <w:rPr>
          <w:rFonts w:eastAsia="Calibri"/>
          <w:lang w:val="fr-FR"/>
        </w:rPr>
        <w:t>.</w:t>
      </w:r>
    </w:p>
    <w:p w:rsidR="000B570E" w:rsidRPr="00CF4F5F" w:rsidRDefault="000B570E" w:rsidP="003A0871">
      <w:pPr>
        <w:pStyle w:val="H23G"/>
        <w:rPr>
          <w:rFonts w:eastAsia="Calibri"/>
          <w:lang w:val="fr-FR"/>
        </w:rPr>
      </w:pPr>
      <w:r w:rsidRPr="00CF4F5F">
        <w:rPr>
          <w:rFonts w:eastAsia="Calibri"/>
          <w:lang w:val="fr-FR"/>
        </w:rPr>
        <w:tab/>
        <w:t>7.</w:t>
      </w:r>
      <w:r w:rsidRPr="00CF4F5F">
        <w:rPr>
          <w:rFonts w:eastAsia="Calibri"/>
          <w:lang w:val="fr-FR"/>
        </w:rPr>
        <w:tab/>
      </w:r>
      <w:r w:rsidRPr="003A0871">
        <w:rPr>
          <w:rFonts w:eastAsia="Calibri"/>
        </w:rPr>
        <w:t>Demande</w:t>
      </w:r>
      <w:r w:rsidRPr="00CF4F5F">
        <w:rPr>
          <w:rFonts w:eastAsia="Calibri"/>
          <w:lang w:val="fr-FR"/>
        </w:rPr>
        <w:t xml:space="preserve"> de mesures conservatoires et/ou de mesures de protection</w:t>
      </w:r>
    </w:p>
    <w:p w:rsidR="000B570E" w:rsidRPr="00CF4F5F" w:rsidRDefault="000B570E" w:rsidP="003A0871">
      <w:pPr>
        <w:pStyle w:val="SingleTxtG"/>
        <w:keepNext/>
        <w:rPr>
          <w:rFonts w:eastAsia="Calibri"/>
          <w:lang w:val="fr-FR"/>
        </w:rPr>
      </w:pPr>
      <w:r w:rsidRPr="00CF4F5F">
        <w:rPr>
          <w:rFonts w:eastAsia="Calibri"/>
          <w:lang w:val="fr-FR"/>
        </w:rPr>
        <w:t>7.1</w:t>
      </w:r>
      <w:r w:rsidRPr="00CF4F5F">
        <w:rPr>
          <w:rFonts w:eastAsia="Calibri"/>
          <w:b/>
          <w:lang w:val="fr-FR"/>
        </w:rPr>
        <w:tab/>
      </w:r>
      <w:r w:rsidRPr="00CF4F5F">
        <w:rPr>
          <w:lang w:val="fr-FR"/>
        </w:rPr>
        <w:t>Indiquez si vous souhaitez que le Comité demande à l</w:t>
      </w:r>
      <w:r>
        <w:rPr>
          <w:lang w:val="fr-FR"/>
        </w:rPr>
        <w:t>’</w:t>
      </w:r>
      <w:r w:rsidRPr="00CF4F5F">
        <w:rPr>
          <w:lang w:val="fr-FR"/>
        </w:rPr>
        <w:t xml:space="preserve">État concerné de prendre des </w:t>
      </w:r>
      <w:r w:rsidRPr="00CF4F5F">
        <w:rPr>
          <w:b/>
          <w:lang w:val="fr-FR"/>
        </w:rPr>
        <w:t xml:space="preserve">mesures conservatoires </w:t>
      </w:r>
      <w:r w:rsidRPr="00CF4F5F">
        <w:rPr>
          <w:lang w:val="fr-FR"/>
        </w:rPr>
        <w:t xml:space="preserve">pour éviter tout dommage irréparable à la victime ou aux victimes de la violation ou des violations alléguées ou </w:t>
      </w:r>
      <w:r>
        <w:rPr>
          <w:lang w:val="fr-FR"/>
        </w:rPr>
        <w:t>à</w:t>
      </w:r>
      <w:r w:rsidRPr="00CF4F5F">
        <w:rPr>
          <w:lang w:val="fr-FR"/>
        </w:rPr>
        <w:t xml:space="preserve"> d</w:t>
      </w:r>
      <w:r>
        <w:rPr>
          <w:lang w:val="fr-FR"/>
        </w:rPr>
        <w:t>’</w:t>
      </w:r>
      <w:r w:rsidRPr="00CF4F5F">
        <w:rPr>
          <w:lang w:val="fr-FR"/>
        </w:rPr>
        <w:t>autres parties concernées.</w:t>
      </w:r>
    </w:p>
    <w:p w:rsidR="000B570E" w:rsidRPr="00CF4F5F" w:rsidRDefault="000B570E" w:rsidP="003A0871">
      <w:pPr>
        <w:pStyle w:val="SingleTxtG"/>
        <w:tabs>
          <w:tab w:val="left" w:pos="1701"/>
          <w:tab w:val="left" w:pos="2268"/>
          <w:tab w:val="right" w:leader="dot" w:pos="5100"/>
          <w:tab w:val="right" w:leader="dot" w:pos="8505"/>
        </w:tabs>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F4F5F" w:rsidRDefault="000B570E" w:rsidP="003A0871">
      <w:pPr>
        <w:pStyle w:val="SingleTxtG"/>
        <w:keepNext/>
        <w:rPr>
          <w:rFonts w:eastAsia="Calibri"/>
          <w:lang w:val="fr-FR"/>
        </w:rPr>
      </w:pPr>
      <w:r w:rsidRPr="00CF4F5F">
        <w:rPr>
          <w:rFonts w:eastAsia="Calibri"/>
          <w:lang w:val="fr-FR"/>
        </w:rPr>
        <w:t>7.2</w:t>
      </w:r>
      <w:r w:rsidRPr="00CF4F5F">
        <w:rPr>
          <w:rFonts w:eastAsia="Calibri"/>
          <w:lang w:val="fr-FR"/>
        </w:rPr>
        <w:tab/>
      </w:r>
      <w:r w:rsidRPr="00CF4F5F">
        <w:rPr>
          <w:lang w:val="fr-FR"/>
        </w:rPr>
        <w:t>Dans l</w:t>
      </w:r>
      <w:r>
        <w:rPr>
          <w:lang w:val="fr-FR"/>
        </w:rPr>
        <w:t>’</w:t>
      </w:r>
      <w:r w:rsidRPr="00CF4F5F">
        <w:rPr>
          <w:lang w:val="fr-FR"/>
        </w:rPr>
        <w:t>affirmative</w:t>
      </w:r>
      <w:r w:rsidRPr="00CF4F5F">
        <w:rPr>
          <w:rFonts w:eastAsia="Calibri"/>
          <w:lang w:val="fr-FR"/>
        </w:rPr>
        <w:t>:</w:t>
      </w:r>
    </w:p>
    <w:p w:rsidR="000B570E" w:rsidRPr="00CF4F5F" w:rsidRDefault="00B21E92" w:rsidP="00B21E92">
      <w:pPr>
        <w:pStyle w:val="SingleTxtG"/>
        <w:tabs>
          <w:tab w:val="left" w:pos="1701"/>
          <w:tab w:val="left" w:pos="2268"/>
          <w:tab w:val="right" w:leader="dot" w:pos="8505"/>
        </w:tabs>
        <w:suppressAutoHyphens w:val="0"/>
        <w:spacing w:after="0"/>
        <w:rPr>
          <w:rFonts w:eastAsia="Calibri"/>
          <w:color w:val="000000"/>
          <w:lang w:val="fr-FR" w:eastAsia="en-GB"/>
        </w:rPr>
      </w:pPr>
      <w:r>
        <w:rPr>
          <w:rFonts w:eastAsia="Calibri"/>
          <w:lang w:val="fr-FR"/>
        </w:rPr>
        <w:tab/>
        <w:t>a)</w:t>
      </w:r>
      <w:r>
        <w:rPr>
          <w:rFonts w:eastAsia="Calibri"/>
          <w:lang w:val="fr-FR"/>
        </w:rPr>
        <w:tab/>
      </w:r>
      <w:r w:rsidR="000B570E" w:rsidRPr="00CF4F5F">
        <w:rPr>
          <w:lang w:val="fr-FR"/>
        </w:rPr>
        <w:t>Décrivez le risque personnel encouru par les victimes ou par d</w:t>
      </w:r>
      <w:r w:rsidR="000B570E">
        <w:rPr>
          <w:lang w:val="fr-FR"/>
        </w:rPr>
        <w:t>’</w:t>
      </w:r>
      <w:r w:rsidR="000B570E" w:rsidRPr="00CF4F5F">
        <w:rPr>
          <w:lang w:val="fr-FR"/>
        </w:rPr>
        <w:t>autres parties intéressées</w:t>
      </w:r>
      <w:r w:rsidR="00F50A17">
        <w:rPr>
          <w:rFonts w:eastAsia="Calibri"/>
          <w:lang w:val="fr-FR"/>
        </w:rPr>
        <w:t>:</w:t>
      </w:r>
      <w:r>
        <w:rPr>
          <w:rFonts w:eastAsia="Calibri"/>
          <w:lang w:val="fr-FR"/>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F50A17">
      <w:pPr>
        <w:pStyle w:val="SingleTxtG"/>
        <w:tabs>
          <w:tab w:val="left" w:pos="1701"/>
          <w:tab w:val="left" w:pos="2268"/>
          <w:tab w:val="right" w:leader="dot" w:pos="8505"/>
        </w:tabs>
        <w:rPr>
          <w:rFonts w:eastAsia="Calibri"/>
          <w:color w:val="000000"/>
          <w:lang w:val="fr-FR" w:eastAsia="en-GB"/>
        </w:rPr>
      </w:pPr>
      <w:r w:rsidRPr="00CF4F5F">
        <w:rPr>
          <w:rFonts w:eastAsia="Calibri"/>
          <w:lang w:val="fr-FR"/>
        </w:rPr>
        <w:tab/>
        <w:t>b)</w:t>
      </w:r>
      <w:r w:rsidRPr="00CF4F5F">
        <w:rPr>
          <w:rFonts w:eastAsia="Calibri"/>
          <w:lang w:val="fr-FR"/>
        </w:rPr>
        <w:tab/>
      </w:r>
      <w:r w:rsidRPr="00CF4F5F">
        <w:rPr>
          <w:lang w:val="fr-FR"/>
        </w:rPr>
        <w:t>Identifiez le dommage irréparable encouru</w:t>
      </w:r>
      <w:r w:rsidRPr="00CF4F5F">
        <w:rPr>
          <w:rFonts w:eastAsia="Calibri"/>
          <w:lang w:val="fr-FR"/>
        </w:rPr>
        <w:t>:</w:t>
      </w:r>
      <w:r w:rsidRPr="00CF4F5F">
        <w:rPr>
          <w:rFonts w:eastAsia="Calibri"/>
          <w:color w:val="000000"/>
          <w:lang w:val="fr-FR" w:eastAsia="en-GB"/>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3A0871">
      <w:pPr>
        <w:pStyle w:val="SingleTxtG"/>
        <w:tabs>
          <w:tab w:val="left" w:pos="1701"/>
          <w:tab w:val="left" w:pos="2268"/>
          <w:tab w:val="right" w:leader="dot" w:pos="8505"/>
        </w:tabs>
        <w:rPr>
          <w:rFonts w:eastAsia="Calibri"/>
          <w:color w:val="000000"/>
          <w:lang w:val="fr-FR" w:eastAsia="en-GB"/>
        </w:rPr>
      </w:pPr>
      <w:r w:rsidRPr="00CF4F5F">
        <w:rPr>
          <w:rFonts w:eastAsia="Calibri"/>
          <w:lang w:val="fr-FR"/>
        </w:rPr>
        <w:tab/>
        <w:t>c)</w:t>
      </w:r>
      <w:r w:rsidRPr="00CF4F5F">
        <w:rPr>
          <w:rFonts w:eastAsia="Calibri"/>
          <w:lang w:val="fr-FR"/>
        </w:rPr>
        <w:tab/>
      </w:r>
      <w:r w:rsidRPr="00CF4F5F">
        <w:rPr>
          <w:lang w:val="fr-FR"/>
        </w:rPr>
        <w:t>Indiquez les mesures que l</w:t>
      </w:r>
      <w:r>
        <w:rPr>
          <w:lang w:val="fr-FR"/>
        </w:rPr>
        <w:t>’</w:t>
      </w:r>
      <w:r w:rsidRPr="00CF4F5F">
        <w:rPr>
          <w:lang w:val="fr-FR"/>
        </w:rPr>
        <w:t>État pourrait prendre pour éviter d</w:t>
      </w:r>
      <w:r>
        <w:rPr>
          <w:lang w:val="fr-FR"/>
        </w:rPr>
        <w:t>’</w:t>
      </w:r>
      <w:r w:rsidRPr="00CF4F5F">
        <w:rPr>
          <w:lang w:val="fr-FR"/>
        </w:rPr>
        <w:t>éventuels dommages irréparables</w:t>
      </w:r>
      <w:r w:rsidRPr="00CF4F5F">
        <w:rPr>
          <w:rFonts w:eastAsia="Calibri"/>
          <w:lang w:val="fr-FR"/>
        </w:rPr>
        <w:t>:</w:t>
      </w:r>
      <w:r w:rsidRPr="00CF4F5F">
        <w:rPr>
          <w:rFonts w:eastAsia="Calibri"/>
          <w:color w:val="000000"/>
          <w:lang w:val="fr-FR" w:eastAsia="en-GB"/>
        </w:rPr>
        <w:tab/>
      </w:r>
      <w:r w:rsidRPr="00CF4F5F">
        <w:rPr>
          <w:rFonts w:eastAsia="Calibri"/>
          <w:color w:val="000000"/>
          <w:lang w:val="fr-FR" w:eastAsia="en-GB"/>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3A0871">
      <w:pPr>
        <w:pStyle w:val="SingleTxtG"/>
        <w:keepNext/>
        <w:rPr>
          <w:rFonts w:eastAsia="Calibri"/>
          <w:lang w:val="fr-FR"/>
        </w:rPr>
      </w:pPr>
      <w:r w:rsidRPr="00CF4F5F">
        <w:rPr>
          <w:rFonts w:eastAsia="MS Mincho"/>
          <w:lang w:val="fr-FR"/>
        </w:rPr>
        <w:lastRenderedPageBreak/>
        <w:t>7.3</w:t>
      </w:r>
      <w:r w:rsidRPr="00CF4F5F">
        <w:rPr>
          <w:rFonts w:eastAsia="MS Mincho"/>
          <w:lang w:val="fr-FR"/>
        </w:rPr>
        <w:tab/>
      </w:r>
      <w:r w:rsidRPr="00CF4F5F">
        <w:rPr>
          <w:lang w:val="fr-FR"/>
        </w:rPr>
        <w:t>Souhaitez-vous que le Comité demande à l</w:t>
      </w:r>
      <w:r>
        <w:rPr>
          <w:lang w:val="fr-FR"/>
        </w:rPr>
        <w:t>’</w:t>
      </w:r>
      <w:r w:rsidRPr="00CF4F5F">
        <w:rPr>
          <w:lang w:val="fr-FR"/>
        </w:rPr>
        <w:t xml:space="preserve">État de prendre des </w:t>
      </w:r>
      <w:r w:rsidRPr="00CF4F5F">
        <w:rPr>
          <w:b/>
          <w:lang w:val="fr-FR"/>
        </w:rPr>
        <w:t>mesures de protection</w:t>
      </w:r>
      <w:r w:rsidRPr="00CF4F5F">
        <w:rPr>
          <w:rFonts w:eastAsia="Calibri"/>
          <w:lang w:val="fr-FR"/>
        </w:rPr>
        <w:t>?</w:t>
      </w:r>
    </w:p>
    <w:p w:rsidR="000B570E" w:rsidRPr="00CF4F5F" w:rsidRDefault="000B570E" w:rsidP="003A0871">
      <w:pPr>
        <w:pStyle w:val="SingleTxtG"/>
        <w:keepNext/>
        <w:tabs>
          <w:tab w:val="left" w:pos="1701"/>
          <w:tab w:val="left" w:pos="2268"/>
          <w:tab w:val="right" w:leader="dot" w:pos="5100"/>
          <w:tab w:val="right" w:leader="dot" w:pos="8505"/>
        </w:tabs>
        <w:ind w:left="1701"/>
        <w:rPr>
          <w:rFonts w:eastAsia="Calibri"/>
          <w:lang w:val="fr-FR"/>
        </w:rPr>
      </w:pPr>
      <w:r w:rsidRPr="00CF4F5F">
        <w:rPr>
          <w:rFonts w:eastAsia="Calibri"/>
          <w:lang w:val="fr-FR"/>
        </w:rPr>
        <w:t xml:space="preserve">Oui </w:t>
      </w:r>
      <w:r w:rsidRPr="00CF4F5F">
        <w:rPr>
          <w:rFonts w:eastAsia="Calibri"/>
          <w:lang w:val="fr-FR"/>
        </w:rPr>
        <w:sym w:font="Webdings" w:char="F063"/>
      </w:r>
      <w:r w:rsidRPr="00CF4F5F">
        <w:rPr>
          <w:rFonts w:eastAsia="Calibri"/>
          <w:lang w:val="fr-FR"/>
        </w:rPr>
        <w:t xml:space="preserve">   Non </w:t>
      </w:r>
      <w:r w:rsidRPr="00CF4F5F">
        <w:rPr>
          <w:rFonts w:eastAsia="Calibri"/>
          <w:lang w:val="fr-FR"/>
        </w:rPr>
        <w:sym w:font="Webdings" w:char="F063"/>
      </w:r>
    </w:p>
    <w:p w:rsidR="000B570E" w:rsidRPr="00CF4F5F" w:rsidRDefault="000B570E" w:rsidP="003A0871">
      <w:pPr>
        <w:pStyle w:val="SingleTxtG"/>
        <w:rPr>
          <w:rFonts w:eastAsia="Calibri"/>
          <w:lang w:val="fr-FR"/>
        </w:rPr>
      </w:pPr>
      <w:r w:rsidRPr="00CF4F5F">
        <w:rPr>
          <w:rFonts w:eastAsia="Calibri"/>
          <w:lang w:val="fr-FR"/>
        </w:rPr>
        <w:t>7.4</w:t>
      </w:r>
      <w:r w:rsidRPr="00CF4F5F">
        <w:rPr>
          <w:rFonts w:eastAsia="Calibri"/>
          <w:lang w:val="fr-FR"/>
        </w:rPr>
        <w:tab/>
        <w:t>Dans l</w:t>
      </w:r>
      <w:r>
        <w:rPr>
          <w:rFonts w:eastAsia="Calibri"/>
          <w:lang w:val="fr-FR"/>
        </w:rPr>
        <w:t>’</w:t>
      </w:r>
      <w:r w:rsidRPr="00CF4F5F">
        <w:rPr>
          <w:rFonts w:eastAsia="Calibri"/>
          <w:lang w:val="fr-FR"/>
        </w:rPr>
        <w:t>affirmative:</w:t>
      </w:r>
    </w:p>
    <w:p w:rsidR="000B570E" w:rsidRPr="00CF4F5F" w:rsidRDefault="000B570E" w:rsidP="003A0871">
      <w:pPr>
        <w:pStyle w:val="SingleTxtG"/>
        <w:tabs>
          <w:tab w:val="left" w:pos="1701"/>
          <w:tab w:val="left" w:pos="2268"/>
          <w:tab w:val="right" w:leader="dot" w:pos="8505"/>
        </w:tabs>
        <w:rPr>
          <w:rFonts w:eastAsia="Calibri"/>
          <w:color w:val="000000"/>
          <w:lang w:val="fr-FR" w:eastAsia="en-GB"/>
        </w:rPr>
      </w:pPr>
      <w:r w:rsidRPr="00CF4F5F">
        <w:rPr>
          <w:rFonts w:eastAsia="Calibri"/>
          <w:lang w:val="fr-FR"/>
        </w:rPr>
        <w:tab/>
        <w:t>a)</w:t>
      </w:r>
      <w:r w:rsidRPr="00CF4F5F">
        <w:rPr>
          <w:rFonts w:eastAsia="Calibri"/>
          <w:lang w:val="fr-FR"/>
        </w:rPr>
        <w:tab/>
      </w:r>
      <w:r w:rsidRPr="00CF4F5F">
        <w:rPr>
          <w:spacing w:val="-2"/>
          <w:lang w:val="fr-FR"/>
        </w:rPr>
        <w:t>Décrivez le risque personnel encouru par le plaignant, les témoins, les proches de la personne disparue et leurs défenseurs, ainsi que ceux qui participent à l</w:t>
      </w:r>
      <w:r>
        <w:rPr>
          <w:spacing w:val="-2"/>
          <w:lang w:val="fr-FR"/>
        </w:rPr>
        <w:t>’</w:t>
      </w:r>
      <w:r w:rsidRPr="00CF4F5F">
        <w:rPr>
          <w:spacing w:val="-2"/>
          <w:lang w:val="fr-FR"/>
        </w:rPr>
        <w:t>enquête (pressions et actes d</w:t>
      </w:r>
      <w:r>
        <w:rPr>
          <w:spacing w:val="-2"/>
          <w:lang w:val="fr-FR"/>
        </w:rPr>
        <w:t>’</w:t>
      </w:r>
      <w:r w:rsidRPr="00CF4F5F">
        <w:rPr>
          <w:spacing w:val="-2"/>
          <w:lang w:val="fr-FR"/>
        </w:rPr>
        <w:t>intimidation ou de représailles, notamment)</w:t>
      </w:r>
      <w:r w:rsidRPr="00CF4F5F">
        <w:rPr>
          <w:rFonts w:eastAsia="Calibri"/>
          <w:lang w:val="fr-FR"/>
        </w:rPr>
        <w:t>:</w:t>
      </w:r>
      <w:r w:rsidRPr="00CF4F5F">
        <w:rPr>
          <w:rFonts w:eastAsia="Calibri"/>
          <w:lang w:val="fr-FR"/>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472D6B" w:rsidP="00472D6B">
      <w:pPr>
        <w:pStyle w:val="SingleTxtG"/>
        <w:tabs>
          <w:tab w:val="left" w:pos="1701"/>
          <w:tab w:val="left" w:pos="2268"/>
          <w:tab w:val="right" w:leader="dot" w:pos="8505"/>
        </w:tabs>
        <w:rPr>
          <w:rFonts w:eastAsia="Calibri"/>
          <w:color w:val="000000"/>
          <w:lang w:val="fr-FR" w:eastAsia="en-GB"/>
        </w:rPr>
      </w:pPr>
      <w:r>
        <w:rPr>
          <w:rFonts w:eastAsia="Calibri"/>
        </w:rPr>
        <w:tab/>
      </w:r>
      <w:r w:rsidR="00466B6D">
        <w:rPr>
          <w:rFonts w:eastAsia="Calibri"/>
        </w:rPr>
        <w:t>b)</w:t>
      </w:r>
      <w:r w:rsidR="00466B6D">
        <w:rPr>
          <w:rFonts w:eastAsia="Calibri"/>
        </w:rPr>
        <w:tab/>
      </w:r>
      <w:r w:rsidR="006E2D9B">
        <w:rPr>
          <w:rFonts w:eastAsia="Calibri"/>
        </w:rPr>
        <w:t>Indiquer les mesures de protection que l’État pourrait prendre pour éviter ces risques:</w:t>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r w:rsidR="00472D6B">
        <w:rPr>
          <w:rFonts w:eastAsia="Calibri"/>
          <w:color w:val="000000"/>
          <w:lang w:val="fr-FR" w:eastAsia="en-GB"/>
        </w:rPr>
        <w:tab/>
      </w:r>
    </w:p>
    <w:p w:rsidR="000B570E" w:rsidRPr="00CF4F5F" w:rsidRDefault="000B570E" w:rsidP="00983F5F">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983F5F">
      <w:pPr>
        <w:pStyle w:val="H23G"/>
        <w:rPr>
          <w:rFonts w:eastAsia="Calibri"/>
          <w:lang w:val="fr-FR"/>
        </w:rPr>
      </w:pPr>
      <w:r w:rsidRPr="00CF4F5F">
        <w:rPr>
          <w:rFonts w:eastAsia="Calibri"/>
          <w:lang w:val="fr-FR"/>
        </w:rPr>
        <w:tab/>
        <w:t>8.</w:t>
      </w:r>
      <w:r w:rsidRPr="00CF4F5F">
        <w:rPr>
          <w:rFonts w:eastAsia="Calibri"/>
          <w:lang w:val="fr-FR"/>
        </w:rPr>
        <w:tab/>
      </w:r>
      <w:r>
        <w:rPr>
          <w:lang w:val="fr-FR"/>
        </w:rPr>
        <w:t>L</w:t>
      </w:r>
      <w:r w:rsidRPr="00CF4F5F">
        <w:rPr>
          <w:lang w:val="fr-FR"/>
        </w:rPr>
        <w:t>ieu</w:t>
      </w:r>
      <w:r>
        <w:rPr>
          <w:lang w:val="fr-FR"/>
        </w:rPr>
        <w:t xml:space="preserve">, </w:t>
      </w:r>
      <w:r w:rsidRPr="003A0871">
        <w:t>date</w:t>
      </w:r>
      <w:r>
        <w:rPr>
          <w:lang w:val="fr-FR"/>
        </w:rPr>
        <w:t xml:space="preserve"> </w:t>
      </w:r>
      <w:r w:rsidRPr="00CF4F5F">
        <w:rPr>
          <w:lang w:val="fr-FR"/>
        </w:rPr>
        <w:t>et signature</w:t>
      </w:r>
    </w:p>
    <w:p w:rsidR="000B570E" w:rsidRPr="00CF4F5F" w:rsidRDefault="000B570E" w:rsidP="00466B6D">
      <w:pPr>
        <w:pStyle w:val="SingleTxtG"/>
        <w:tabs>
          <w:tab w:val="left" w:pos="1701"/>
          <w:tab w:val="left" w:pos="2268"/>
          <w:tab w:val="right" w:leader="dot" w:pos="8505"/>
        </w:tabs>
        <w:rPr>
          <w:rFonts w:eastAsia="Calibri"/>
          <w:lang w:val="fr-FR"/>
        </w:rPr>
      </w:pPr>
      <w:r w:rsidRPr="00CF4F5F">
        <w:rPr>
          <w:rFonts w:eastAsia="Calibri"/>
          <w:lang w:val="fr-FR"/>
        </w:rPr>
        <w:t>8.1</w:t>
      </w:r>
      <w:r w:rsidRPr="00CF4F5F">
        <w:rPr>
          <w:rFonts w:eastAsia="Calibri"/>
          <w:lang w:val="fr-FR"/>
        </w:rPr>
        <w:tab/>
      </w:r>
      <w:r>
        <w:rPr>
          <w:lang w:val="fr-FR"/>
        </w:rPr>
        <w:t>Lieu et d</w:t>
      </w:r>
      <w:r w:rsidRPr="00CF4F5F">
        <w:rPr>
          <w:lang w:val="fr-FR"/>
        </w:rPr>
        <w:t>ate</w:t>
      </w:r>
      <w:r w:rsidRPr="00CF4F5F">
        <w:rPr>
          <w:rFonts w:eastAsia="Calibri"/>
          <w:lang w:val="fr-FR"/>
        </w:rPr>
        <w:t>:</w:t>
      </w:r>
      <w:r w:rsidRPr="00CF4F5F">
        <w:rPr>
          <w:rFonts w:eastAsia="Calibri"/>
          <w:lang w:val="fr-FR"/>
        </w:rPr>
        <w:tab/>
      </w:r>
    </w:p>
    <w:p w:rsidR="000B570E" w:rsidRPr="00CF4F5F" w:rsidRDefault="000B570E" w:rsidP="00466B6D">
      <w:pPr>
        <w:pStyle w:val="SingleTxtG"/>
        <w:tabs>
          <w:tab w:val="left" w:pos="1701"/>
          <w:tab w:val="left" w:pos="2268"/>
          <w:tab w:val="right" w:leader="dot" w:pos="8505"/>
        </w:tabs>
        <w:rPr>
          <w:rFonts w:eastAsia="Calibri"/>
          <w:lang w:val="fr-FR"/>
        </w:rPr>
      </w:pPr>
      <w:r w:rsidRPr="00CF4F5F">
        <w:rPr>
          <w:rFonts w:eastAsia="Calibri"/>
          <w:lang w:val="fr-FR"/>
        </w:rPr>
        <w:t>8.2</w:t>
      </w:r>
      <w:r w:rsidRPr="00CF4F5F">
        <w:rPr>
          <w:rFonts w:eastAsia="Calibri"/>
          <w:lang w:val="fr-FR"/>
        </w:rPr>
        <w:tab/>
      </w:r>
      <w:r w:rsidRPr="00CF4F5F">
        <w:rPr>
          <w:lang w:val="fr-FR"/>
        </w:rPr>
        <w:t>Signature de l</w:t>
      </w:r>
      <w:r>
        <w:rPr>
          <w:lang w:val="fr-FR"/>
        </w:rPr>
        <w:t>’</w:t>
      </w:r>
      <w:r w:rsidRPr="00CF4F5F">
        <w:rPr>
          <w:lang w:val="fr-FR"/>
        </w:rPr>
        <w:t>auteur</w:t>
      </w:r>
      <w:r w:rsidRPr="00CF4F5F">
        <w:rPr>
          <w:rFonts w:eastAsia="Calibri"/>
          <w:lang w:val="fr-FR"/>
        </w:rPr>
        <w:t>:</w:t>
      </w:r>
      <w:r w:rsidRPr="00CF4F5F">
        <w:rPr>
          <w:rFonts w:eastAsia="Calibri"/>
          <w:lang w:val="fr-FR"/>
        </w:rPr>
        <w:tab/>
      </w:r>
    </w:p>
    <w:p w:rsidR="000B570E" w:rsidRPr="00CF4F5F" w:rsidRDefault="000B570E" w:rsidP="00983F5F">
      <w:pPr>
        <w:pStyle w:val="H23G"/>
        <w:rPr>
          <w:rFonts w:eastAsia="Calibri"/>
          <w:lang w:val="fr-FR"/>
        </w:rPr>
      </w:pPr>
      <w:r w:rsidRPr="00CF4F5F">
        <w:rPr>
          <w:rFonts w:eastAsia="Calibri"/>
          <w:lang w:val="fr-FR"/>
        </w:rPr>
        <w:tab/>
        <w:t>9.</w:t>
      </w:r>
      <w:r w:rsidRPr="00CF4F5F">
        <w:rPr>
          <w:rFonts w:eastAsia="Calibri"/>
          <w:lang w:val="fr-FR"/>
        </w:rPr>
        <w:tab/>
      </w:r>
      <w:r w:rsidRPr="00CF4F5F">
        <w:rPr>
          <w:bCs/>
          <w:lang w:val="fr-FR"/>
        </w:rPr>
        <w:t>Liste des pièces jointes (</w:t>
      </w:r>
      <w:r w:rsidRPr="00CF4F5F">
        <w:rPr>
          <w:lang w:val="fr-FR"/>
        </w:rPr>
        <w:t>n</w:t>
      </w:r>
      <w:r>
        <w:rPr>
          <w:lang w:val="fr-FR"/>
        </w:rPr>
        <w:t>’</w:t>
      </w:r>
      <w:r w:rsidRPr="00CF4F5F">
        <w:rPr>
          <w:lang w:val="fr-FR"/>
        </w:rPr>
        <w:t>envoyez jamais d</w:t>
      </w:r>
      <w:r>
        <w:rPr>
          <w:lang w:val="fr-FR"/>
        </w:rPr>
        <w:t>’</w:t>
      </w:r>
      <w:r w:rsidRPr="00CF4F5F">
        <w:rPr>
          <w:lang w:val="fr-FR"/>
        </w:rPr>
        <w:t>originaux</w:t>
      </w:r>
      <w:r w:rsidRPr="00CF4F5F">
        <w:rPr>
          <w:rFonts w:eastAsia="Calibri"/>
          <w:lang w:val="fr-FR"/>
        </w:rPr>
        <w:t>)</w:t>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Pr="00CF4F5F"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0B570E" w:rsidRDefault="000B570E" w:rsidP="003A0871">
      <w:pPr>
        <w:pStyle w:val="SingleTxtG"/>
        <w:tabs>
          <w:tab w:val="right" w:leader="dot" w:pos="8505"/>
        </w:tabs>
        <w:rPr>
          <w:rFonts w:eastAsia="Calibri"/>
          <w:color w:val="000000"/>
          <w:lang w:val="fr-FR" w:eastAsia="en-GB"/>
        </w:rPr>
      </w:pPr>
      <w:r w:rsidRPr="00CF4F5F">
        <w:rPr>
          <w:rFonts w:eastAsia="Calibri"/>
          <w:color w:val="000000"/>
          <w:lang w:val="fr-FR" w:eastAsia="en-GB"/>
        </w:rPr>
        <w:tab/>
      </w:r>
    </w:p>
    <w:p w:rsidR="00954E38" w:rsidRPr="000B570E" w:rsidRDefault="000B570E" w:rsidP="000B570E">
      <w:pPr>
        <w:pStyle w:val="SingleTxtG"/>
        <w:spacing w:before="240" w:after="0"/>
        <w:jc w:val="center"/>
        <w:rPr>
          <w:u w:val="single"/>
        </w:rPr>
      </w:pPr>
      <w:r>
        <w:rPr>
          <w:u w:val="single"/>
        </w:rPr>
        <w:tab/>
      </w:r>
      <w:r>
        <w:rPr>
          <w:u w:val="single"/>
        </w:rPr>
        <w:tab/>
      </w:r>
      <w:r>
        <w:rPr>
          <w:u w:val="single"/>
        </w:rPr>
        <w:tab/>
      </w:r>
    </w:p>
    <w:sectPr w:rsidR="00954E38" w:rsidRPr="000B570E" w:rsidSect="000B570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1E" w:rsidRDefault="00A2621E"/>
  </w:endnote>
  <w:endnote w:type="continuationSeparator" w:id="0">
    <w:p w:rsidR="00A2621E" w:rsidRDefault="00A2621E"/>
  </w:endnote>
  <w:endnote w:type="continuationNotice" w:id="1">
    <w:p w:rsidR="00A2621E" w:rsidRPr="004D432A" w:rsidRDefault="00A2621E" w:rsidP="004D432A">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E" w:rsidRPr="000B570E" w:rsidRDefault="000B570E" w:rsidP="000B570E">
    <w:pPr>
      <w:pStyle w:val="Pidipagina"/>
      <w:tabs>
        <w:tab w:val="right" w:pos="9638"/>
      </w:tabs>
    </w:pPr>
    <w:r w:rsidRPr="000B570E">
      <w:rPr>
        <w:b/>
        <w:sz w:val="18"/>
      </w:rPr>
      <w:fldChar w:fldCharType="begin"/>
    </w:r>
    <w:r w:rsidRPr="000B570E">
      <w:rPr>
        <w:b/>
        <w:sz w:val="18"/>
      </w:rPr>
      <w:instrText xml:space="preserve"> PAGE  \* MERGEFORMAT </w:instrText>
    </w:r>
    <w:r w:rsidRPr="000B570E">
      <w:rPr>
        <w:b/>
        <w:sz w:val="18"/>
      </w:rPr>
      <w:fldChar w:fldCharType="separate"/>
    </w:r>
    <w:r w:rsidR="002C1248">
      <w:rPr>
        <w:b/>
        <w:noProof/>
        <w:sz w:val="18"/>
      </w:rPr>
      <w:t>10</w:t>
    </w:r>
    <w:r w:rsidRPr="000B570E">
      <w:rPr>
        <w:b/>
        <w:sz w:val="18"/>
      </w:rPr>
      <w:fldChar w:fldCharType="end"/>
    </w:r>
    <w:r>
      <w:rPr>
        <w:b/>
        <w:sz w:val="18"/>
      </w:rPr>
      <w:tab/>
    </w:r>
    <w:r>
      <w:t>GE.14-42845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E" w:rsidRPr="000B570E" w:rsidRDefault="000B570E" w:rsidP="000B570E">
    <w:pPr>
      <w:pStyle w:val="Pidipagina"/>
      <w:tabs>
        <w:tab w:val="right" w:pos="9638"/>
      </w:tabs>
      <w:rPr>
        <w:b/>
        <w:sz w:val="18"/>
      </w:rPr>
    </w:pPr>
    <w:r>
      <w:t>GE.14-42845</w:t>
    </w:r>
    <w:r>
      <w:tab/>
    </w:r>
    <w:r w:rsidRPr="000B570E">
      <w:rPr>
        <w:b/>
        <w:sz w:val="18"/>
      </w:rPr>
      <w:fldChar w:fldCharType="begin"/>
    </w:r>
    <w:r w:rsidRPr="000B570E">
      <w:rPr>
        <w:b/>
        <w:sz w:val="18"/>
      </w:rPr>
      <w:instrText xml:space="preserve"> PAGE  \* MERGEFORMAT </w:instrText>
    </w:r>
    <w:r w:rsidRPr="000B570E">
      <w:rPr>
        <w:b/>
        <w:sz w:val="18"/>
      </w:rPr>
      <w:fldChar w:fldCharType="separate"/>
    </w:r>
    <w:r w:rsidR="002C1248">
      <w:rPr>
        <w:b/>
        <w:noProof/>
        <w:sz w:val="18"/>
      </w:rPr>
      <w:t>9</w:t>
    </w:r>
    <w:r w:rsidRPr="000B570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58" w:rsidRPr="000B570E" w:rsidRDefault="000B570E" w:rsidP="000B570E">
    <w:pPr>
      <w:pStyle w:val="Pidipagina"/>
      <w:spacing w:before="120"/>
      <w:rPr>
        <w:sz w:val="20"/>
      </w:rPr>
    </w:pPr>
    <w:r>
      <w:rPr>
        <w:sz w:val="20"/>
      </w:rPr>
      <w:t>GE.</w:t>
    </w:r>
    <w:r w:rsidR="00A2621E">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0.15pt;margin-top:651.95pt;width:86.95pt;height:18.35pt;z-index:1;mso-position-horizontal-relative:margin;mso-position-vertical-relative:margin">
          <v:imagedata r:id="rId1" o:title="recycle_French"/>
          <w10:wrap anchorx="margin" anchory="margin"/>
        </v:shape>
      </w:pict>
    </w:r>
    <w:r>
      <w:rPr>
        <w:sz w:val="20"/>
      </w:rPr>
      <w:t xml:space="preserve">14-42845  (F)    060514    </w:t>
    </w:r>
    <w:r w:rsidR="00983F5F">
      <w:rPr>
        <w:sz w:val="20"/>
      </w:rPr>
      <w:t>120514</w:t>
    </w:r>
    <w:r>
      <w:rPr>
        <w:sz w:val="20"/>
      </w:rPr>
      <w:br/>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Pr="000B570E">
      <w:rPr>
        <w:rFonts w:ascii="C39T30Lfz" w:hAnsi="C39T30Lfz"/>
        <w:sz w:val="56"/>
      </w:rPr>
      <w:t></w:t>
    </w:r>
    <w:r w:rsidR="00A2621E">
      <w:rPr>
        <w:noProof/>
        <w:sz w:val="20"/>
        <w:lang w:val="fr-FR" w:eastAsia="fr-FR"/>
      </w:rPr>
      <w:pict>
        <v:shape id="_x0000_s2051" type="#_x0000_t75" style="position:absolute;margin-left:432.25pt;margin-top:632.1pt;width:50.25pt;height:50.25pt;z-index:2;mso-position-horizontal-relative:margin;mso-position-vertical-relative:margin">
          <v:imagedata r:id="rId2" o:title="5&amp;Size=2&amp;Lang=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1E" w:rsidRPr="00D27D5E" w:rsidRDefault="00A2621E" w:rsidP="00D27D5E">
      <w:pPr>
        <w:tabs>
          <w:tab w:val="right" w:pos="2155"/>
        </w:tabs>
        <w:spacing w:after="80"/>
        <w:ind w:left="680"/>
        <w:rPr>
          <w:u w:val="single"/>
        </w:rPr>
      </w:pPr>
      <w:r>
        <w:rPr>
          <w:u w:val="single"/>
        </w:rPr>
        <w:tab/>
      </w:r>
    </w:p>
  </w:footnote>
  <w:footnote w:type="continuationSeparator" w:id="0">
    <w:p w:rsidR="00A2621E" w:rsidRPr="00A103C4" w:rsidRDefault="00A2621E" w:rsidP="00A103C4">
      <w:pPr>
        <w:tabs>
          <w:tab w:val="right" w:pos="2155"/>
        </w:tabs>
        <w:spacing w:after="80"/>
        <w:ind w:left="680"/>
        <w:rPr>
          <w:u w:val="single"/>
        </w:rPr>
      </w:pPr>
      <w:r w:rsidRPr="00A103C4">
        <w:rPr>
          <w:u w:val="single"/>
        </w:rPr>
        <w:tab/>
      </w:r>
    </w:p>
  </w:footnote>
  <w:footnote w:type="continuationNotice" w:id="1">
    <w:p w:rsidR="00A2621E" w:rsidRPr="004D432A" w:rsidRDefault="00A2621E" w:rsidP="004D432A">
      <w:pPr>
        <w:spacing w:line="240" w:lineRule="auto"/>
        <w:rPr>
          <w:sz w:val="2"/>
          <w:szCs w:val="2"/>
        </w:rPr>
      </w:pPr>
    </w:p>
  </w:footnote>
  <w:footnote w:id="2">
    <w:p w:rsidR="000B570E" w:rsidRPr="000B570E" w:rsidRDefault="000B570E">
      <w:pPr>
        <w:pStyle w:val="Testonotaapidipagina"/>
      </w:pPr>
      <w:r>
        <w:tab/>
      </w:r>
      <w:r w:rsidRPr="000B570E">
        <w:rPr>
          <w:rStyle w:val="Rimandonotaapidipagina"/>
          <w:sz w:val="20"/>
          <w:vertAlign w:val="baseline"/>
        </w:rPr>
        <w:t>*</w:t>
      </w:r>
      <w:r>
        <w:rPr>
          <w:sz w:val="20"/>
        </w:rPr>
        <w:tab/>
      </w:r>
      <w:r>
        <w:rPr>
          <w:lang w:val="fr-FR"/>
        </w:rPr>
        <w:t>Approuvé par le Comité à sa sixième session (17-28 mars 2014).</w:t>
      </w:r>
    </w:p>
  </w:footnote>
  <w:footnote w:id="3">
    <w:p w:rsidR="000B570E" w:rsidRDefault="000B570E" w:rsidP="000B570E">
      <w:pPr>
        <w:pStyle w:val="Testonotaapidipagina"/>
        <w:rPr>
          <w:lang w:val="fr-FR"/>
        </w:rPr>
      </w:pPr>
      <w:r>
        <w:tab/>
      </w:r>
      <w:r>
        <w:rPr>
          <w:rStyle w:val="Rimandonotaapidipagina"/>
        </w:rPr>
        <w:footnoteRef/>
      </w:r>
      <w:r>
        <w:tab/>
      </w:r>
      <w:r w:rsidRPr="00F70086">
        <w:rPr>
          <w:lang w:val="fr-FR"/>
        </w:rPr>
        <w:t>La liste des États parties à la Convention et des États qui ont fait la déclaration prévue à l</w:t>
      </w:r>
      <w:r>
        <w:rPr>
          <w:lang w:val="fr-FR"/>
        </w:rPr>
        <w:t>’article </w:t>
      </w:r>
      <w:r w:rsidRPr="00F70086">
        <w:rPr>
          <w:lang w:val="fr-FR"/>
        </w:rPr>
        <w:t xml:space="preserve">31 peut être consultée </w:t>
      </w:r>
      <w:r>
        <w:rPr>
          <w:lang w:val="fr-FR"/>
        </w:rPr>
        <w:t>sur les pages Web</w:t>
      </w:r>
      <w:r w:rsidRPr="00F70086">
        <w:rPr>
          <w:lang w:val="fr-FR"/>
        </w:rPr>
        <w:t xml:space="preserve"> suivantes</w:t>
      </w:r>
      <w:r>
        <w:rPr>
          <w:lang w:val="fr-FR"/>
        </w:rPr>
        <w:t>:</w:t>
      </w:r>
    </w:p>
    <w:p w:rsidR="000B570E" w:rsidRDefault="000B570E" w:rsidP="000B570E">
      <w:pPr>
        <w:pStyle w:val="Testonotaapidipagina"/>
        <w:rPr>
          <w:lang w:val="fr-FR"/>
        </w:rPr>
      </w:pPr>
      <w:r>
        <w:rPr>
          <w:lang w:val="fr-FR"/>
        </w:rPr>
        <w:tab/>
      </w:r>
      <w:r>
        <w:rPr>
          <w:lang w:val="fr-FR"/>
        </w:rPr>
        <w:tab/>
        <w:t>a)</w:t>
      </w:r>
      <w:r>
        <w:rPr>
          <w:lang w:val="fr-FR"/>
        </w:rPr>
        <w:tab/>
      </w:r>
      <w:hyperlink r:id="rId1" w:history="1">
        <w:r w:rsidRPr="00596460">
          <w:rPr>
            <w:rStyle w:val="Collegamentoipertestuale"/>
          </w:rPr>
          <w:t>https://treaties.un.org/Pages/CNs.aspx</w:t>
        </w:r>
      </w:hyperlink>
      <w:r>
        <w:t xml:space="preserve"> (sous «</w:t>
      </w:r>
      <w:r w:rsidRPr="00610B78">
        <w:rPr>
          <w:i/>
        </w:rPr>
        <w:t>R</w:t>
      </w:r>
      <w:r>
        <w:rPr>
          <w:i/>
        </w:rPr>
        <w:t>éfé</w:t>
      </w:r>
      <w:r w:rsidRPr="00610B78">
        <w:rPr>
          <w:i/>
        </w:rPr>
        <w:t>rence</w:t>
      </w:r>
      <w:r>
        <w:rPr>
          <w:i/>
        </w:rPr>
        <w:t xml:space="preserve"> du traité»</w:t>
      </w:r>
      <w:r>
        <w:t>, sélectionner «IV-16.»);</w:t>
      </w:r>
    </w:p>
    <w:p w:rsidR="000B570E" w:rsidRPr="00984B03" w:rsidRDefault="000B570E" w:rsidP="000B570E">
      <w:pPr>
        <w:pStyle w:val="Testonotaapidipagina"/>
        <w:rPr>
          <w:lang w:val="fr-FR"/>
        </w:rPr>
      </w:pPr>
      <w:r>
        <w:rPr>
          <w:lang w:val="fr-FR"/>
        </w:rPr>
        <w:tab/>
      </w:r>
      <w:r>
        <w:rPr>
          <w:lang w:val="fr-FR"/>
        </w:rPr>
        <w:tab/>
        <w:t>b)</w:t>
      </w:r>
      <w:r>
        <w:rPr>
          <w:lang w:val="fr-FR"/>
        </w:rPr>
        <w:tab/>
      </w:r>
      <w:hyperlink r:id="rId2" w:history="1">
        <w:r w:rsidRPr="00F70086">
          <w:rPr>
            <w:rStyle w:val="Collegamentoipertestuale"/>
            <w:spacing w:val="-2"/>
            <w:lang w:val="fr-FR"/>
          </w:rPr>
          <w:t>http://tbinternet.ohchr.org/_layouts/TreatyBodyExternal/Treaty.aspx?Treaty=CED&amp;Lang=fr</w:t>
        </w:r>
      </w:hyperlink>
      <w:r>
        <w:rPr>
          <w:spacing w:val="-2"/>
        </w:rPr>
        <w:t>.</w:t>
      </w:r>
    </w:p>
  </w:footnote>
  <w:footnote w:id="4">
    <w:p w:rsidR="000B570E" w:rsidRPr="00743EA6" w:rsidRDefault="00472D6B" w:rsidP="000B570E">
      <w:pPr>
        <w:pStyle w:val="Testonotaapidipagina"/>
        <w:rPr>
          <w:lang w:val="fr-FR"/>
        </w:rPr>
      </w:pPr>
      <w:r>
        <w:tab/>
      </w:r>
      <w:r w:rsidR="000B570E">
        <w:rPr>
          <w:rStyle w:val="Rimandonotaapidipagina"/>
        </w:rPr>
        <w:footnoteRef/>
      </w:r>
      <w:r>
        <w:tab/>
      </w:r>
      <w:r w:rsidR="000B570E">
        <w:t xml:space="preserve">Voir </w:t>
      </w:r>
      <w:r w:rsidR="000B570E" w:rsidRPr="00F70086">
        <w:rPr>
          <w:lang w:val="fr-FR"/>
        </w:rPr>
        <w:t>www.ohchr.org/EN/HRBodies/CED/Pages/CEDIndex.asp</w:t>
      </w:r>
      <w:r w:rsidR="000B570E">
        <w:rPr>
          <w:lang w:val="fr-FR"/>
        </w:rPr>
        <w:t>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E" w:rsidRPr="000B570E" w:rsidRDefault="000B570E">
    <w:pPr>
      <w:pStyle w:val="Intestazione"/>
    </w:pPr>
    <w:r>
      <w:t>CED/C/5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E" w:rsidRPr="000B570E" w:rsidRDefault="000B570E" w:rsidP="000B570E">
    <w:pPr>
      <w:pStyle w:val="Intestazione"/>
      <w:jc w:val="right"/>
    </w:pPr>
    <w:r>
      <w:t>CED/C/5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958"/>
    <w:rsid w:val="00016AC5"/>
    <w:rsid w:val="000B512F"/>
    <w:rsid w:val="000B570E"/>
    <w:rsid w:val="000F41F2"/>
    <w:rsid w:val="00160540"/>
    <w:rsid w:val="0019248C"/>
    <w:rsid w:val="00192EEB"/>
    <w:rsid w:val="001A20FB"/>
    <w:rsid w:val="001C02F1"/>
    <w:rsid w:val="001D7F8A"/>
    <w:rsid w:val="001E3FEB"/>
    <w:rsid w:val="001E4A02"/>
    <w:rsid w:val="001E6AAF"/>
    <w:rsid w:val="00225A8C"/>
    <w:rsid w:val="00226817"/>
    <w:rsid w:val="00243D15"/>
    <w:rsid w:val="002659F1"/>
    <w:rsid w:val="00287E79"/>
    <w:rsid w:val="002928F9"/>
    <w:rsid w:val="00297B00"/>
    <w:rsid w:val="002A5D07"/>
    <w:rsid w:val="002C1248"/>
    <w:rsid w:val="002E0C1D"/>
    <w:rsid w:val="003016B7"/>
    <w:rsid w:val="00311ADA"/>
    <w:rsid w:val="003515AA"/>
    <w:rsid w:val="003536BF"/>
    <w:rsid w:val="00374106"/>
    <w:rsid w:val="00376EE5"/>
    <w:rsid w:val="003976D5"/>
    <w:rsid w:val="003A0871"/>
    <w:rsid w:val="003D4E3D"/>
    <w:rsid w:val="003D6C68"/>
    <w:rsid w:val="003E771C"/>
    <w:rsid w:val="004159D0"/>
    <w:rsid w:val="00447C3A"/>
    <w:rsid w:val="00455D94"/>
    <w:rsid w:val="00466B6D"/>
    <w:rsid w:val="00472D6B"/>
    <w:rsid w:val="004D432A"/>
    <w:rsid w:val="004F4B54"/>
    <w:rsid w:val="00525DBB"/>
    <w:rsid w:val="00543D5E"/>
    <w:rsid w:val="00555C7A"/>
    <w:rsid w:val="005610B3"/>
    <w:rsid w:val="00571F41"/>
    <w:rsid w:val="005A4BCF"/>
    <w:rsid w:val="005C27DD"/>
    <w:rsid w:val="005D0661"/>
    <w:rsid w:val="005E0932"/>
    <w:rsid w:val="005E5D1F"/>
    <w:rsid w:val="00611D43"/>
    <w:rsid w:val="00612D48"/>
    <w:rsid w:val="00616B45"/>
    <w:rsid w:val="00623CC1"/>
    <w:rsid w:val="00630D9B"/>
    <w:rsid w:val="00631953"/>
    <w:rsid w:val="00643958"/>
    <w:rsid w:val="006439EC"/>
    <w:rsid w:val="006647E0"/>
    <w:rsid w:val="006B132B"/>
    <w:rsid w:val="006B4590"/>
    <w:rsid w:val="006C340C"/>
    <w:rsid w:val="006C3FDD"/>
    <w:rsid w:val="006E2D9B"/>
    <w:rsid w:val="0070347C"/>
    <w:rsid w:val="007176C1"/>
    <w:rsid w:val="007534DA"/>
    <w:rsid w:val="00760EAE"/>
    <w:rsid w:val="00777EB6"/>
    <w:rsid w:val="0079465D"/>
    <w:rsid w:val="007B0499"/>
    <w:rsid w:val="007F3FA0"/>
    <w:rsid w:val="007F55CB"/>
    <w:rsid w:val="00844750"/>
    <w:rsid w:val="008464C8"/>
    <w:rsid w:val="00856189"/>
    <w:rsid w:val="008B44C4"/>
    <w:rsid w:val="008C0AF2"/>
    <w:rsid w:val="008E675E"/>
    <w:rsid w:val="008E7FAE"/>
    <w:rsid w:val="00911BF7"/>
    <w:rsid w:val="00954E38"/>
    <w:rsid w:val="00977EC8"/>
    <w:rsid w:val="00983F5F"/>
    <w:rsid w:val="009D3A8C"/>
    <w:rsid w:val="009E7956"/>
    <w:rsid w:val="00A103C4"/>
    <w:rsid w:val="00A2492E"/>
    <w:rsid w:val="00A2621E"/>
    <w:rsid w:val="00A50390"/>
    <w:rsid w:val="00A56EA8"/>
    <w:rsid w:val="00AC67A1"/>
    <w:rsid w:val="00AC7977"/>
    <w:rsid w:val="00AE352C"/>
    <w:rsid w:val="00B05E14"/>
    <w:rsid w:val="00B21E92"/>
    <w:rsid w:val="00B329B9"/>
    <w:rsid w:val="00B32E2D"/>
    <w:rsid w:val="00B61990"/>
    <w:rsid w:val="00B63A55"/>
    <w:rsid w:val="00B77C99"/>
    <w:rsid w:val="00BA31B5"/>
    <w:rsid w:val="00BC554A"/>
    <w:rsid w:val="00BF0556"/>
    <w:rsid w:val="00C005F9"/>
    <w:rsid w:val="00C1562D"/>
    <w:rsid w:val="00C261F8"/>
    <w:rsid w:val="00C33100"/>
    <w:rsid w:val="00C42566"/>
    <w:rsid w:val="00C51DCD"/>
    <w:rsid w:val="00CA7CAA"/>
    <w:rsid w:val="00CB3F03"/>
    <w:rsid w:val="00CD1A71"/>
    <w:rsid w:val="00CD1FBB"/>
    <w:rsid w:val="00D016B5"/>
    <w:rsid w:val="00D034F1"/>
    <w:rsid w:val="00D27D5E"/>
    <w:rsid w:val="00D55CFF"/>
    <w:rsid w:val="00DB4FBC"/>
    <w:rsid w:val="00DE6D90"/>
    <w:rsid w:val="00DF002F"/>
    <w:rsid w:val="00E01507"/>
    <w:rsid w:val="00E0244D"/>
    <w:rsid w:val="00E81E94"/>
    <w:rsid w:val="00E82607"/>
    <w:rsid w:val="00EE1A0D"/>
    <w:rsid w:val="00F50A17"/>
    <w:rsid w:val="00F95A12"/>
    <w:rsid w:val="00FA5A79"/>
    <w:rsid w:val="00FB0BFE"/>
    <w:rsid w:val="00FB4C51"/>
    <w:rsid w:val="00FE2E4F"/>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A7CAA"/>
    <w:pPr>
      <w:suppressAutoHyphens/>
      <w:spacing w:line="240" w:lineRule="atLeast"/>
    </w:pPr>
    <w:rPr>
      <w:lang w:val="fr-CH" w:eastAsia="en-US"/>
    </w:rPr>
  </w:style>
  <w:style w:type="paragraph" w:styleId="Titolo1">
    <w:name w:val="heading 1"/>
    <w:aliases w:val="Table_G"/>
    <w:basedOn w:val="SingleTxtG"/>
    <w:next w:val="SingleTxtG"/>
    <w:qFormat/>
    <w:rsid w:val="00B77C99"/>
    <w:pPr>
      <w:keepNext/>
      <w:keepLines/>
      <w:spacing w:after="0" w:line="240" w:lineRule="auto"/>
      <w:ind w:right="0"/>
      <w:jc w:val="left"/>
      <w:outlineLvl w:val="0"/>
    </w:pPr>
  </w:style>
  <w:style w:type="paragraph" w:styleId="Titolo2">
    <w:name w:val="heading 2"/>
    <w:basedOn w:val="Normale"/>
    <w:next w:val="Normale"/>
    <w:qFormat/>
    <w:rsid w:val="00287E79"/>
    <w:pPr>
      <w:outlineLvl w:val="1"/>
    </w:pPr>
  </w:style>
  <w:style w:type="paragraph" w:styleId="Titolo3">
    <w:name w:val="heading 3"/>
    <w:basedOn w:val="Normale"/>
    <w:next w:val="Normale"/>
    <w:qFormat/>
    <w:rsid w:val="00287E79"/>
    <w:pPr>
      <w:outlineLvl w:val="2"/>
    </w:pPr>
  </w:style>
  <w:style w:type="paragraph" w:styleId="Titolo4">
    <w:name w:val="heading 4"/>
    <w:basedOn w:val="Normale"/>
    <w:next w:val="Normale"/>
    <w:qFormat/>
    <w:pPr>
      <w:outlineLvl w:val="3"/>
    </w:pPr>
  </w:style>
  <w:style w:type="paragraph" w:styleId="Titolo5">
    <w:name w:val="heading 5"/>
    <w:basedOn w:val="Normale"/>
    <w:next w:val="Normale"/>
    <w:qFormat/>
    <w:pPr>
      <w:outlineLvl w:val="4"/>
    </w:pPr>
  </w:style>
  <w:style w:type="paragraph" w:styleId="Titolo6">
    <w:name w:val="heading 6"/>
    <w:basedOn w:val="Normale"/>
    <w:next w:val="Normale"/>
    <w:qFormat/>
    <w:pPr>
      <w:outlineLvl w:val="5"/>
    </w:pPr>
  </w:style>
  <w:style w:type="paragraph" w:styleId="Titolo7">
    <w:name w:val="heading 7"/>
    <w:basedOn w:val="Normale"/>
    <w:next w:val="Normale"/>
    <w:qFormat/>
    <w:pPr>
      <w:outlineLvl w:val="6"/>
    </w:pPr>
  </w:style>
  <w:style w:type="paragraph" w:styleId="Titolo8">
    <w:name w:val="heading 8"/>
    <w:basedOn w:val="Normale"/>
    <w:next w:val="Normale"/>
    <w:qFormat/>
    <w:pPr>
      <w:outlineLvl w:val="7"/>
    </w:pPr>
  </w:style>
  <w:style w:type="paragraph" w:styleId="Titolo9">
    <w:name w:val="heading 9"/>
    <w:basedOn w:val="Normale"/>
    <w:next w:val="Normale"/>
    <w:qFormat/>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rsid w:val="00CA7CAA"/>
    <w:pPr>
      <w:spacing w:after="120"/>
      <w:ind w:left="1134" w:right="1134"/>
      <w:jc w:val="both"/>
    </w:pPr>
  </w:style>
  <w:style w:type="character" w:styleId="Rimandonotaapidipagina">
    <w:name w:val="footnote reference"/>
    <w:aliases w:val="4_G"/>
    <w:rsid w:val="00CA7CAA"/>
    <w:rPr>
      <w:rFonts w:ascii="Times New Roman" w:hAnsi="Times New Roman"/>
      <w:sz w:val="18"/>
      <w:vertAlign w:val="superscript"/>
      <w:lang w:val="fr-CH"/>
    </w:rPr>
  </w:style>
  <w:style w:type="character" w:styleId="Rimandonotadichiusura">
    <w:name w:val="endnote reference"/>
    <w:aliases w:val="1_G"/>
    <w:basedOn w:val="Rimandonotaapidipagina"/>
    <w:rsid w:val="00CA7CAA"/>
    <w:rPr>
      <w:rFonts w:ascii="Times New Roman" w:hAnsi="Times New Roman"/>
      <w:sz w:val="18"/>
      <w:vertAlign w:val="superscript"/>
      <w:lang w:val="fr-CH"/>
    </w:rPr>
  </w:style>
  <w:style w:type="paragraph" w:styleId="Intestazione">
    <w:name w:val="header"/>
    <w:aliases w:val="6_G"/>
    <w:basedOn w:val="Normale"/>
    <w:next w:val="Normale"/>
    <w:rsid w:val="00CA7CAA"/>
    <w:pPr>
      <w:pBdr>
        <w:bottom w:val="single" w:sz="4" w:space="4" w:color="auto"/>
      </w:pBdr>
      <w:spacing w:line="240" w:lineRule="auto"/>
    </w:pPr>
    <w:rPr>
      <w:b/>
      <w:sz w:val="18"/>
    </w:rPr>
  </w:style>
  <w:style w:type="paragraph" w:styleId="Testonotaapidipagina">
    <w:name w:val="footnote text"/>
    <w:aliases w:val="5_G"/>
    <w:basedOn w:val="Normale"/>
    <w:rsid w:val="00C1562D"/>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1562D"/>
  </w:style>
  <w:style w:type="character" w:styleId="Numeropagina">
    <w:name w:val="page number"/>
    <w:aliases w:val="7_G"/>
    <w:rsid w:val="00CA7CAA"/>
    <w:rPr>
      <w:rFonts w:ascii="Times New Roman" w:hAnsi="Times New Roman"/>
      <w:b/>
      <w:sz w:val="18"/>
      <w:lang w:val="fr-CH"/>
    </w:rPr>
  </w:style>
  <w:style w:type="paragraph" w:styleId="Pidipagina">
    <w:name w:val="footer"/>
    <w:aliases w:val="3_G"/>
    <w:basedOn w:val="Normale"/>
    <w:next w:val="Normale"/>
    <w:rsid w:val="00CA7CAA"/>
    <w:pPr>
      <w:spacing w:line="240" w:lineRule="auto"/>
    </w:pPr>
    <w:rPr>
      <w:sz w:val="16"/>
    </w:rPr>
  </w:style>
  <w:style w:type="paragraph" w:customStyle="1" w:styleId="H1G">
    <w:name w:val="_ H_1_G"/>
    <w:basedOn w:val="Normale"/>
    <w:next w:val="Normale"/>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e"/>
    <w:next w:val="Normale"/>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e"/>
    <w:next w:val="Normale"/>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e"/>
    <w:next w:val="Normale"/>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A7CAA"/>
    <w:pPr>
      <w:keepNext/>
      <w:keepLines/>
      <w:tabs>
        <w:tab w:val="right" w:pos="851"/>
      </w:tabs>
      <w:spacing w:before="240" w:after="120" w:line="240" w:lineRule="exact"/>
      <w:ind w:left="1134" w:right="1134" w:hanging="1134"/>
    </w:pPr>
  </w:style>
  <w:style w:type="paragraph" w:customStyle="1" w:styleId="SMG">
    <w:name w:val="__S_M_G"/>
    <w:basedOn w:val="Normale"/>
    <w:next w:val="Normale"/>
    <w:rsid w:val="00CA7CAA"/>
    <w:pPr>
      <w:keepNext/>
      <w:keepLines/>
      <w:spacing w:before="240" w:after="240" w:line="420" w:lineRule="exact"/>
      <w:ind w:left="1134" w:right="1134"/>
    </w:pPr>
    <w:rPr>
      <w:b/>
      <w:sz w:val="40"/>
    </w:rPr>
  </w:style>
  <w:style w:type="paragraph" w:customStyle="1" w:styleId="SLG">
    <w:name w:val="__S_L_G"/>
    <w:basedOn w:val="Normale"/>
    <w:next w:val="Normale"/>
    <w:rsid w:val="00CA7CAA"/>
    <w:pPr>
      <w:keepNext/>
      <w:keepLines/>
      <w:spacing w:before="240" w:after="240" w:line="580" w:lineRule="exact"/>
      <w:ind w:left="1134" w:right="1134"/>
    </w:pPr>
    <w:rPr>
      <w:b/>
      <w:sz w:val="56"/>
    </w:rPr>
  </w:style>
  <w:style w:type="paragraph" w:customStyle="1" w:styleId="SSG">
    <w:name w:val="__S_S_G"/>
    <w:basedOn w:val="Normale"/>
    <w:next w:val="Normale"/>
    <w:rsid w:val="00CA7CAA"/>
    <w:pPr>
      <w:keepNext/>
      <w:keepLines/>
      <w:spacing w:before="240" w:after="240" w:line="300" w:lineRule="exact"/>
      <w:ind w:left="1134" w:right="1134"/>
    </w:pPr>
    <w:rPr>
      <w:b/>
      <w:sz w:val="28"/>
    </w:rPr>
  </w:style>
  <w:style w:type="paragraph" w:customStyle="1" w:styleId="XLargeG">
    <w:name w:val="__XLarge_G"/>
    <w:basedOn w:val="Normale"/>
    <w:next w:val="Normale"/>
    <w:rsid w:val="00CA7CAA"/>
    <w:pPr>
      <w:keepNext/>
      <w:keepLines/>
      <w:spacing w:before="240" w:after="240" w:line="420" w:lineRule="exact"/>
      <w:ind w:left="1134" w:right="1134"/>
    </w:pPr>
    <w:rPr>
      <w:b/>
      <w:sz w:val="40"/>
    </w:rPr>
  </w:style>
  <w:style w:type="paragraph" w:customStyle="1" w:styleId="Bullet1G">
    <w:name w:val="_Bullet 1_G"/>
    <w:basedOn w:val="Normale"/>
    <w:rsid w:val="00CA7CAA"/>
    <w:pPr>
      <w:numPr>
        <w:numId w:val="1"/>
      </w:numPr>
      <w:spacing w:after="120"/>
      <w:ind w:right="1134"/>
      <w:jc w:val="both"/>
    </w:pPr>
  </w:style>
  <w:style w:type="paragraph" w:customStyle="1" w:styleId="Bullet2G">
    <w:name w:val="_Bullet 2_G"/>
    <w:basedOn w:val="Normale"/>
    <w:rsid w:val="00CA7CAA"/>
    <w:pPr>
      <w:numPr>
        <w:numId w:val="2"/>
      </w:numPr>
      <w:spacing w:after="120"/>
      <w:ind w:right="1134"/>
      <w:jc w:val="both"/>
    </w:pPr>
  </w:style>
  <w:style w:type="character" w:styleId="Collegamentoipertestuale">
    <w:name w:val="Hyperlink"/>
    <w:rsid w:val="006B132B"/>
    <w:rPr>
      <w:color w:val="auto"/>
      <w:u w:val="none"/>
    </w:rPr>
  </w:style>
  <w:style w:type="character" w:styleId="Collegamentovisitato">
    <w:name w:val="FollowedHyperlink"/>
    <w:rsid w:val="006B132B"/>
    <w:rPr>
      <w:color w:val="auto"/>
      <w:u w:val="none"/>
    </w:rPr>
  </w:style>
  <w:style w:type="paragraph" w:customStyle="1" w:styleId="ParNoG">
    <w:name w:val="_ParNo_G"/>
    <w:basedOn w:val="SingleTxtG"/>
    <w:rsid w:val="00B05E14"/>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tbinternet.ohchr.org/_layouts/TreatyBodyExternal/Treaty.aspx?Treaty=CED&amp;Lang=fr" TargetMode="External"/><Relationship Id="rId1" Type="http://schemas.openxmlformats.org/officeDocument/2006/relationships/hyperlink" Target="https://treaties.un.org/Pages/C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Template>
  <TotalTime>2</TotalTime>
  <Pages>10</Pages>
  <Words>2311</Words>
  <Characters>13176</Characters>
  <Application>Microsoft Office Word</Application>
  <DocSecurity>0</DocSecurity>
  <Lines>109</Lines>
  <Paragraphs>30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CED/C/5</vt:lpstr>
      <vt:lpstr>CED/C/5</vt:lpstr>
    </vt:vector>
  </TitlesOfParts>
  <Company>CSD</Company>
  <LinksUpToDate>false</LinksUpToDate>
  <CharactersWithSpaces>15457</CharactersWithSpaces>
  <SharedDoc>false</SharedDoc>
  <HLinks>
    <vt:vector size="12" baseType="variant">
      <vt:variant>
        <vt:i4>3211358</vt:i4>
      </vt:variant>
      <vt:variant>
        <vt:i4>3</vt:i4>
      </vt:variant>
      <vt:variant>
        <vt:i4>0</vt:i4>
      </vt:variant>
      <vt:variant>
        <vt:i4>5</vt:i4>
      </vt:variant>
      <vt:variant>
        <vt:lpwstr>http://tbinternet.ohchr.org/_layouts/TreatyBodyExternal/Treaty.aspx?Treaty=CED&amp;Lang=fr</vt:lpwstr>
      </vt:variant>
      <vt:variant>
        <vt:lpwstr/>
      </vt:variant>
      <vt:variant>
        <vt:i4>8257645</vt:i4>
      </vt:variant>
      <vt:variant>
        <vt:i4>0</vt:i4>
      </vt:variant>
      <vt:variant>
        <vt:i4>0</vt:i4>
      </vt:variant>
      <vt:variant>
        <vt:i4>5</vt:i4>
      </vt:variant>
      <vt:variant>
        <vt:lpwstr>https://treaties.un.org/Pages/CNs.aspx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CED/C/5</dc:title>
  <dc:subject>final</dc:subject>
  <dc:creator>BEAUNEE</dc:creator>
  <cp:lastModifiedBy>Carmelo</cp:lastModifiedBy>
  <cp:revision>2</cp:revision>
  <cp:lastPrinted>2014-05-12T12:20:00Z</cp:lastPrinted>
  <dcterms:created xsi:type="dcterms:W3CDTF">2016-01-13T15:19:00Z</dcterms:created>
  <dcterms:modified xsi:type="dcterms:W3CDTF">2016-01-13T15:19:00Z</dcterms:modified>
</cp:coreProperties>
</file>